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30" w:rsidRPr="00F93928" w:rsidRDefault="00172730" w:rsidP="00172730">
      <w:pPr>
        <w:ind w:right="-200"/>
        <w:jc w:val="center"/>
        <w:rPr>
          <w:rFonts w:ascii="Arial" w:hAnsi="Arial" w:cs="Arial"/>
        </w:rPr>
      </w:pPr>
      <w:r>
        <w:rPr>
          <w:rFonts w:ascii="Arial" w:hAnsi="Arial" w:cs="Arial"/>
          <w:noProof/>
          <w:lang w:eastAsia="en-AU"/>
        </w:rPr>
        <w:drawing>
          <wp:inline distT="0" distB="0" distL="0" distR="0" wp14:anchorId="725CDA50" wp14:editId="6F302153">
            <wp:extent cx="1285875" cy="1438275"/>
            <wp:effectExtent l="0" t="0" r="9525"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438275"/>
                    </a:xfrm>
                    <a:prstGeom prst="rect">
                      <a:avLst/>
                    </a:prstGeom>
                    <a:noFill/>
                    <a:ln>
                      <a:noFill/>
                    </a:ln>
                  </pic:spPr>
                </pic:pic>
              </a:graphicData>
            </a:graphic>
          </wp:inline>
        </w:drawing>
      </w:r>
      <w:r w:rsidRPr="00F93928">
        <w:rPr>
          <w:rFonts w:ascii="Arial" w:hAnsi="Arial" w:cs="Arial"/>
        </w:rPr>
        <w:br w:type="textWrapping" w:clear="all"/>
      </w:r>
    </w:p>
    <w:p w:rsidR="00172730" w:rsidRPr="00F93928" w:rsidRDefault="00172730" w:rsidP="00172730">
      <w:pPr>
        <w:ind w:right="-200"/>
        <w:jc w:val="center"/>
        <w:rPr>
          <w:rFonts w:ascii="Arial" w:hAnsi="Arial" w:cs="Arial"/>
          <w:b/>
        </w:rPr>
      </w:pPr>
      <w:r w:rsidRPr="00F93928">
        <w:rPr>
          <w:rFonts w:ascii="Arial" w:hAnsi="Arial" w:cs="Arial"/>
          <w:b/>
        </w:rPr>
        <w:t>POSITION DESCRIPTION</w:t>
      </w:r>
    </w:p>
    <w:p w:rsidR="00172730" w:rsidRPr="00446B58" w:rsidRDefault="00172730" w:rsidP="00172730"/>
    <w:p w:rsidR="00172730" w:rsidRPr="005E7B18" w:rsidRDefault="00172730" w:rsidP="005E7B18">
      <w:pPr>
        <w:pStyle w:val="Heading3"/>
        <w:spacing w:before="0"/>
        <w:ind w:right="-200"/>
        <w:jc w:val="center"/>
        <w:rPr>
          <w:rFonts w:ascii="Arial" w:hAnsi="Arial" w:cs="Arial"/>
          <w:sz w:val="28"/>
          <w:szCs w:val="28"/>
        </w:rPr>
      </w:pPr>
      <w:r w:rsidRPr="005E7B18">
        <w:rPr>
          <w:rFonts w:ascii="Arial" w:hAnsi="Arial" w:cs="Arial"/>
          <w:sz w:val="28"/>
          <w:szCs w:val="28"/>
        </w:rPr>
        <w:t>STUDENT ASSIST SUPPORT OFFICER</w:t>
      </w:r>
    </w:p>
    <w:p w:rsidR="00172730" w:rsidRPr="005E7B18" w:rsidRDefault="00172730" w:rsidP="005E7B18">
      <w:pPr>
        <w:pStyle w:val="Heading3"/>
        <w:spacing w:before="0"/>
        <w:ind w:right="-200"/>
        <w:jc w:val="center"/>
        <w:rPr>
          <w:rFonts w:ascii="Arial" w:hAnsi="Arial" w:cs="Arial"/>
          <w:sz w:val="28"/>
          <w:szCs w:val="28"/>
        </w:rPr>
      </w:pPr>
      <w:r w:rsidRPr="005E7B18">
        <w:rPr>
          <w:rFonts w:ascii="Arial" w:hAnsi="Arial" w:cs="Arial"/>
          <w:sz w:val="28"/>
          <w:szCs w:val="28"/>
        </w:rPr>
        <w:t>OFFICE OF STUDENT ENGAGEMENT</w:t>
      </w:r>
    </w:p>
    <w:p w:rsidR="00172730" w:rsidRPr="00F93928" w:rsidRDefault="00172730" w:rsidP="00172730">
      <w:pPr>
        <w:ind w:right="-200"/>
        <w:rPr>
          <w:rFonts w:ascii="Arial" w:hAnsi="Arial" w:cs="Arial"/>
        </w:rPr>
      </w:pPr>
    </w:p>
    <w:p w:rsidR="00172730" w:rsidRPr="00F93928" w:rsidRDefault="00172730" w:rsidP="00172730">
      <w:pPr>
        <w:ind w:right="-200"/>
        <w:rPr>
          <w:rFonts w:ascii="Arial" w:hAnsi="Arial" w:cs="Arial"/>
        </w:rPr>
      </w:pPr>
    </w:p>
    <w:tbl>
      <w:tblPr>
        <w:tblW w:w="8568" w:type="dxa"/>
        <w:tblLook w:val="01E0" w:firstRow="1" w:lastRow="1" w:firstColumn="1" w:lastColumn="1" w:noHBand="0" w:noVBand="0"/>
      </w:tblPr>
      <w:tblGrid>
        <w:gridCol w:w="2988"/>
        <w:gridCol w:w="5580"/>
      </w:tblGrid>
      <w:tr w:rsidR="00172730" w:rsidRPr="00F93928" w:rsidTr="003553B9">
        <w:tc>
          <w:tcPr>
            <w:tcW w:w="2988" w:type="dxa"/>
          </w:tcPr>
          <w:p w:rsidR="00172730" w:rsidRPr="00F93928" w:rsidRDefault="006E7B51" w:rsidP="003553B9">
            <w:pPr>
              <w:spacing w:after="120"/>
              <w:ind w:right="-200"/>
              <w:rPr>
                <w:rFonts w:ascii="Arial" w:eastAsia="Times New Roman" w:hAnsi="Arial" w:cs="Arial"/>
                <w:i/>
              </w:rPr>
            </w:pPr>
            <w:bookmarkStart w:id="0" w:name="_GoBack"/>
            <w:bookmarkEnd w:id="0"/>
            <w:r>
              <w:rPr>
                <w:rFonts w:ascii="Arial" w:eastAsia="Times New Roman" w:hAnsi="Arial" w:cs="Arial"/>
                <w:b/>
              </w:rPr>
              <w:t>Faculty/Portfolio</w:t>
            </w:r>
            <w:r w:rsidR="00172730" w:rsidRPr="00F93928">
              <w:rPr>
                <w:rFonts w:ascii="Arial" w:eastAsia="Times New Roman" w:hAnsi="Arial" w:cs="Arial"/>
                <w:b/>
              </w:rPr>
              <w:t>:</w:t>
            </w:r>
          </w:p>
        </w:tc>
        <w:tc>
          <w:tcPr>
            <w:tcW w:w="5580" w:type="dxa"/>
          </w:tcPr>
          <w:p w:rsidR="00172730" w:rsidRPr="00F93928" w:rsidRDefault="00172730" w:rsidP="003553B9">
            <w:pPr>
              <w:spacing w:after="120"/>
              <w:ind w:right="-200"/>
              <w:rPr>
                <w:rFonts w:ascii="Arial" w:eastAsia="Times New Roman" w:hAnsi="Arial" w:cs="Arial"/>
              </w:rPr>
            </w:pPr>
            <w:r w:rsidRPr="00F93928">
              <w:rPr>
                <w:rFonts w:ascii="Arial" w:eastAsia="Times New Roman" w:hAnsi="Arial" w:cs="Arial"/>
              </w:rPr>
              <w:t>Office of the Deputy Vice-Chancellor (Academic)</w:t>
            </w:r>
          </w:p>
        </w:tc>
      </w:tr>
      <w:tr w:rsidR="00172730" w:rsidRPr="00F93928" w:rsidTr="003553B9">
        <w:tc>
          <w:tcPr>
            <w:tcW w:w="2988" w:type="dxa"/>
          </w:tcPr>
          <w:p w:rsidR="00172730" w:rsidRPr="00F93928" w:rsidRDefault="00172730" w:rsidP="003553B9">
            <w:pPr>
              <w:spacing w:after="120"/>
              <w:ind w:right="-200"/>
              <w:rPr>
                <w:rFonts w:ascii="Arial" w:eastAsia="Times New Roman" w:hAnsi="Arial" w:cs="Arial"/>
                <w:i/>
              </w:rPr>
            </w:pPr>
            <w:r w:rsidRPr="00F93928">
              <w:rPr>
                <w:rFonts w:ascii="Arial" w:eastAsia="Times New Roman" w:hAnsi="Arial" w:cs="Arial"/>
                <w:b/>
              </w:rPr>
              <w:t>Organisational Unit:</w:t>
            </w:r>
          </w:p>
        </w:tc>
        <w:tc>
          <w:tcPr>
            <w:tcW w:w="5580" w:type="dxa"/>
          </w:tcPr>
          <w:p w:rsidR="00172730" w:rsidRPr="00F93928" w:rsidRDefault="00172730" w:rsidP="003553B9">
            <w:pPr>
              <w:spacing w:after="120"/>
              <w:ind w:right="-200"/>
              <w:rPr>
                <w:rFonts w:ascii="Arial" w:eastAsia="Times New Roman" w:hAnsi="Arial" w:cs="Arial"/>
              </w:rPr>
            </w:pPr>
            <w:r>
              <w:rPr>
                <w:rFonts w:ascii="Arial" w:eastAsia="Times New Roman" w:hAnsi="Arial" w:cs="Arial"/>
              </w:rPr>
              <w:t>Student Engagement</w:t>
            </w:r>
          </w:p>
        </w:tc>
      </w:tr>
      <w:tr w:rsidR="00172730" w:rsidRPr="00F93928" w:rsidTr="003553B9">
        <w:tc>
          <w:tcPr>
            <w:tcW w:w="2988" w:type="dxa"/>
          </w:tcPr>
          <w:p w:rsidR="00172730" w:rsidRPr="00F93928" w:rsidRDefault="00172730" w:rsidP="003553B9">
            <w:pPr>
              <w:spacing w:after="120"/>
              <w:ind w:right="-200"/>
              <w:rPr>
                <w:rFonts w:ascii="Arial" w:eastAsia="Times New Roman" w:hAnsi="Arial" w:cs="Arial"/>
                <w:i/>
              </w:rPr>
            </w:pPr>
            <w:r w:rsidRPr="00F93928">
              <w:rPr>
                <w:rFonts w:ascii="Arial" w:eastAsia="Times New Roman" w:hAnsi="Arial" w:cs="Arial"/>
                <w:b/>
              </w:rPr>
              <w:t>Classification:</w:t>
            </w:r>
          </w:p>
        </w:tc>
        <w:tc>
          <w:tcPr>
            <w:tcW w:w="5580" w:type="dxa"/>
          </w:tcPr>
          <w:p w:rsidR="00172730" w:rsidRPr="00F93928" w:rsidRDefault="00172730" w:rsidP="006E7B51">
            <w:pPr>
              <w:ind w:right="-200"/>
              <w:rPr>
                <w:rFonts w:ascii="Arial" w:eastAsia="Times New Roman" w:hAnsi="Arial" w:cs="Arial"/>
              </w:rPr>
            </w:pPr>
            <w:r w:rsidRPr="00F93928">
              <w:rPr>
                <w:rFonts w:ascii="Arial" w:eastAsia="Times New Roman" w:hAnsi="Arial" w:cs="Arial"/>
              </w:rPr>
              <w:t>Higher Edu</w:t>
            </w:r>
            <w:r>
              <w:rPr>
                <w:rFonts w:ascii="Arial" w:eastAsia="Times New Roman" w:hAnsi="Arial" w:cs="Arial"/>
              </w:rPr>
              <w:t>cation Officer Level 4</w:t>
            </w:r>
          </w:p>
        </w:tc>
      </w:tr>
      <w:tr w:rsidR="00172730" w:rsidRPr="00F93928" w:rsidTr="003553B9">
        <w:tc>
          <w:tcPr>
            <w:tcW w:w="2988" w:type="dxa"/>
          </w:tcPr>
          <w:p w:rsidR="00172730" w:rsidRPr="00F93928" w:rsidRDefault="00172730" w:rsidP="003553B9">
            <w:pPr>
              <w:spacing w:after="120"/>
              <w:ind w:right="-200"/>
              <w:rPr>
                <w:rFonts w:ascii="Arial" w:eastAsia="Times New Roman" w:hAnsi="Arial" w:cs="Arial"/>
                <w:i/>
              </w:rPr>
            </w:pPr>
            <w:r w:rsidRPr="00F93928">
              <w:rPr>
                <w:rFonts w:ascii="Arial" w:eastAsia="Times New Roman" w:hAnsi="Arial" w:cs="Arial"/>
                <w:b/>
              </w:rPr>
              <w:t xml:space="preserve">Salary </w:t>
            </w:r>
            <w:smartTag w:uri="urn:schemas-microsoft-com:office:smarttags" w:element="PlaceType">
              <w:r w:rsidRPr="00F93928">
                <w:rPr>
                  <w:rFonts w:ascii="Arial" w:eastAsia="Times New Roman" w:hAnsi="Arial" w:cs="Arial"/>
                  <w:b/>
                </w:rPr>
                <w:t>Range</w:t>
              </w:r>
            </w:smartTag>
            <w:r w:rsidRPr="00F93928">
              <w:rPr>
                <w:rFonts w:ascii="Arial" w:eastAsia="Times New Roman" w:hAnsi="Arial" w:cs="Arial"/>
                <w:b/>
              </w:rPr>
              <w:t>:</w:t>
            </w:r>
          </w:p>
        </w:tc>
        <w:tc>
          <w:tcPr>
            <w:tcW w:w="5580" w:type="dxa"/>
          </w:tcPr>
          <w:p w:rsidR="00172730" w:rsidRPr="00F93928" w:rsidRDefault="006E7B51" w:rsidP="00426591">
            <w:pPr>
              <w:ind w:right="-200"/>
              <w:rPr>
                <w:rFonts w:ascii="Arial" w:eastAsia="Times New Roman" w:hAnsi="Arial" w:cs="Arial"/>
              </w:rPr>
            </w:pPr>
            <w:r>
              <w:rPr>
                <w:rFonts w:ascii="Arial" w:eastAsia="Times New Roman" w:hAnsi="Arial" w:cs="Arial"/>
              </w:rPr>
              <w:t>Applicable casual hourly rate at HEO4</w:t>
            </w:r>
            <w:r w:rsidR="00426591">
              <w:rPr>
                <w:rFonts w:ascii="Arial" w:eastAsia="Times New Roman" w:hAnsi="Arial" w:cs="Arial"/>
              </w:rPr>
              <w:t>: $34.76</w:t>
            </w:r>
          </w:p>
        </w:tc>
      </w:tr>
      <w:tr w:rsidR="00172730" w:rsidRPr="00F93928" w:rsidTr="003553B9">
        <w:tc>
          <w:tcPr>
            <w:tcW w:w="2988" w:type="dxa"/>
          </w:tcPr>
          <w:p w:rsidR="00172730" w:rsidRPr="00F93928" w:rsidRDefault="00172730" w:rsidP="003553B9">
            <w:pPr>
              <w:spacing w:after="120"/>
              <w:ind w:right="-200"/>
              <w:rPr>
                <w:rFonts w:ascii="Arial" w:eastAsia="Times New Roman" w:hAnsi="Arial" w:cs="Arial"/>
                <w:i/>
              </w:rPr>
            </w:pPr>
            <w:r w:rsidRPr="00F93928">
              <w:rPr>
                <w:rFonts w:ascii="Arial" w:eastAsia="Times New Roman" w:hAnsi="Arial" w:cs="Arial"/>
                <w:b/>
              </w:rPr>
              <w:t>Superannuation:</w:t>
            </w:r>
          </w:p>
        </w:tc>
        <w:tc>
          <w:tcPr>
            <w:tcW w:w="5580" w:type="dxa"/>
          </w:tcPr>
          <w:p w:rsidR="00172730" w:rsidRPr="00F93928" w:rsidRDefault="00172730" w:rsidP="006E7B51">
            <w:pPr>
              <w:ind w:right="-200"/>
              <w:rPr>
                <w:rFonts w:ascii="Arial" w:eastAsia="Times New Roman" w:hAnsi="Arial" w:cs="Arial"/>
              </w:rPr>
            </w:pPr>
            <w:r w:rsidRPr="00F93928">
              <w:rPr>
                <w:rFonts w:ascii="Arial" w:eastAsia="Times New Roman" w:hAnsi="Arial" w:cs="Arial"/>
              </w:rPr>
              <w:t xml:space="preserve">Employer contribution of </w:t>
            </w:r>
            <w:r w:rsidR="006E7B51">
              <w:rPr>
                <w:rFonts w:ascii="Arial" w:eastAsia="Times New Roman" w:hAnsi="Arial" w:cs="Arial"/>
              </w:rPr>
              <w:t>9.50</w:t>
            </w:r>
            <w:r w:rsidRPr="00F93928">
              <w:rPr>
                <w:rFonts w:ascii="Arial" w:eastAsia="Times New Roman" w:hAnsi="Arial" w:cs="Arial"/>
              </w:rPr>
              <w:t>% of salary</w:t>
            </w:r>
          </w:p>
        </w:tc>
      </w:tr>
      <w:tr w:rsidR="00172730" w:rsidRPr="003A246A" w:rsidTr="003553B9">
        <w:tc>
          <w:tcPr>
            <w:tcW w:w="2988" w:type="dxa"/>
          </w:tcPr>
          <w:p w:rsidR="00172730" w:rsidRPr="00F93928" w:rsidRDefault="00172730" w:rsidP="003553B9">
            <w:pPr>
              <w:spacing w:after="120"/>
              <w:ind w:right="-200"/>
              <w:rPr>
                <w:rFonts w:ascii="Arial" w:eastAsia="Times New Roman" w:hAnsi="Arial" w:cs="Arial"/>
                <w:i/>
              </w:rPr>
            </w:pPr>
            <w:r w:rsidRPr="00F93928">
              <w:rPr>
                <w:rFonts w:ascii="Arial" w:eastAsia="Times New Roman" w:hAnsi="Arial" w:cs="Arial"/>
                <w:b/>
              </w:rPr>
              <w:t>Employment Type:</w:t>
            </w:r>
          </w:p>
        </w:tc>
        <w:tc>
          <w:tcPr>
            <w:tcW w:w="5580" w:type="dxa"/>
          </w:tcPr>
          <w:p w:rsidR="00172730" w:rsidRPr="00F93928" w:rsidRDefault="006A35CA" w:rsidP="003553B9">
            <w:pPr>
              <w:spacing w:after="120"/>
              <w:ind w:right="-200"/>
              <w:rPr>
                <w:rFonts w:ascii="Arial" w:eastAsia="Times New Roman" w:hAnsi="Arial" w:cs="Arial"/>
              </w:rPr>
            </w:pPr>
            <w:r>
              <w:rPr>
                <w:rFonts w:ascii="Arial" w:eastAsia="Times New Roman" w:hAnsi="Arial" w:cs="Arial"/>
              </w:rPr>
              <w:t>Casual</w:t>
            </w:r>
          </w:p>
        </w:tc>
      </w:tr>
      <w:tr w:rsidR="00172730" w:rsidRPr="00F93928" w:rsidTr="003553B9">
        <w:tc>
          <w:tcPr>
            <w:tcW w:w="2988" w:type="dxa"/>
          </w:tcPr>
          <w:p w:rsidR="00172730" w:rsidRPr="00F93928" w:rsidRDefault="00172730" w:rsidP="003553B9">
            <w:pPr>
              <w:spacing w:after="120"/>
              <w:ind w:right="-200"/>
              <w:rPr>
                <w:rFonts w:ascii="Arial" w:eastAsia="Times New Roman" w:hAnsi="Arial" w:cs="Arial"/>
                <w:i/>
              </w:rPr>
            </w:pPr>
            <w:r w:rsidRPr="00F93928">
              <w:rPr>
                <w:rFonts w:ascii="Arial" w:eastAsia="Times New Roman" w:hAnsi="Arial" w:cs="Arial"/>
                <w:b/>
              </w:rPr>
              <w:t>Supervisor (Title):</w:t>
            </w:r>
          </w:p>
        </w:tc>
        <w:tc>
          <w:tcPr>
            <w:tcW w:w="5580" w:type="dxa"/>
          </w:tcPr>
          <w:p w:rsidR="00172730" w:rsidRPr="00F93928" w:rsidRDefault="00172730" w:rsidP="003553B9">
            <w:pPr>
              <w:spacing w:after="120"/>
              <w:ind w:right="-200"/>
              <w:rPr>
                <w:rFonts w:ascii="Arial" w:eastAsia="Times New Roman" w:hAnsi="Arial" w:cs="Arial"/>
              </w:rPr>
            </w:pPr>
            <w:r>
              <w:rPr>
                <w:rFonts w:ascii="Arial" w:eastAsia="Times New Roman" w:hAnsi="Arial" w:cs="Arial"/>
              </w:rPr>
              <w:t>Team Leader, Student Assist</w:t>
            </w:r>
          </w:p>
        </w:tc>
      </w:tr>
      <w:tr w:rsidR="00172730" w:rsidRPr="00446B58" w:rsidTr="003553B9">
        <w:tc>
          <w:tcPr>
            <w:tcW w:w="2988" w:type="dxa"/>
          </w:tcPr>
          <w:p w:rsidR="00172730" w:rsidRPr="00446B58" w:rsidRDefault="00172730" w:rsidP="003553B9">
            <w:pPr>
              <w:spacing w:after="120"/>
              <w:ind w:right="-200"/>
              <w:rPr>
                <w:rFonts w:ascii="Arial" w:eastAsia="Times New Roman" w:hAnsi="Arial" w:cs="Arial"/>
                <w:b/>
              </w:rPr>
            </w:pPr>
            <w:r w:rsidRPr="00446B58">
              <w:rPr>
                <w:rFonts w:ascii="Arial" w:eastAsia="Times New Roman" w:hAnsi="Arial" w:cs="Arial"/>
                <w:b/>
              </w:rPr>
              <w:t>Closing Date:</w:t>
            </w:r>
          </w:p>
        </w:tc>
        <w:tc>
          <w:tcPr>
            <w:tcW w:w="5580" w:type="dxa"/>
          </w:tcPr>
          <w:p w:rsidR="00172730" w:rsidRPr="00446B58" w:rsidRDefault="00952204" w:rsidP="00172730">
            <w:pPr>
              <w:spacing w:after="120"/>
              <w:ind w:right="-200"/>
              <w:rPr>
                <w:rFonts w:ascii="Arial" w:eastAsia="Times New Roman" w:hAnsi="Arial" w:cs="Arial"/>
              </w:rPr>
            </w:pPr>
            <w:r>
              <w:rPr>
                <w:rFonts w:ascii="Arial" w:eastAsia="Times New Roman" w:hAnsi="Arial" w:cs="Arial"/>
              </w:rPr>
              <w:t>11:00 am,  Wednesday 6</w:t>
            </w:r>
            <w:r>
              <w:rPr>
                <w:rFonts w:ascii="Arial" w:eastAsia="Times New Roman" w:hAnsi="Arial" w:cs="Arial"/>
                <w:vertAlign w:val="superscript"/>
              </w:rPr>
              <w:t xml:space="preserve"> </w:t>
            </w:r>
            <w:r>
              <w:rPr>
                <w:rFonts w:ascii="Arial" w:eastAsia="Times New Roman" w:hAnsi="Arial" w:cs="Arial"/>
              </w:rPr>
              <w:t>May 2015</w:t>
            </w:r>
          </w:p>
        </w:tc>
      </w:tr>
    </w:tbl>
    <w:p w:rsidR="005F2056" w:rsidRPr="005F2056" w:rsidRDefault="005F2056" w:rsidP="009B45F4">
      <w:pPr>
        <w:rPr>
          <w:b/>
          <w:sz w:val="28"/>
          <w:szCs w:val="28"/>
        </w:rPr>
      </w:pPr>
    </w:p>
    <w:p w:rsidR="00410120" w:rsidRDefault="00410120" w:rsidP="00F32464"/>
    <w:p w:rsidR="00410120" w:rsidRPr="005F2056" w:rsidRDefault="009B45F4" w:rsidP="00F32464">
      <w:pPr>
        <w:rPr>
          <w:b/>
        </w:rPr>
      </w:pPr>
      <w:r>
        <w:rPr>
          <w:b/>
        </w:rPr>
        <w:t>KEY PURPOSE</w:t>
      </w:r>
    </w:p>
    <w:p w:rsidR="00410120" w:rsidRDefault="009B45F4" w:rsidP="00410120">
      <w:r>
        <w:t xml:space="preserve">The Student Assist Support Officer </w:t>
      </w:r>
      <w:r w:rsidR="006E7B51">
        <w:t xml:space="preserve">is responsible for </w:t>
      </w:r>
      <w:r w:rsidR="00410120">
        <w:t>provid</w:t>
      </w:r>
      <w:r w:rsidR="006E7B51">
        <w:t>ing</w:t>
      </w:r>
      <w:r w:rsidR="00410120">
        <w:t xml:space="preserve"> general support duties </w:t>
      </w:r>
      <w:r w:rsidR="00563332">
        <w:t>to the Student Assist team</w:t>
      </w:r>
      <w:r w:rsidR="006A35CA">
        <w:t>.</w:t>
      </w:r>
      <w:r w:rsidR="006C55A7">
        <w:t xml:space="preserve"> </w:t>
      </w:r>
      <w:r w:rsidR="00563332">
        <w:t xml:space="preserve">The role is a brand new position and its responsibilities are subject to change depending on the evolving needs/requirements of the team. </w:t>
      </w:r>
    </w:p>
    <w:p w:rsidR="00426591" w:rsidRDefault="00426591" w:rsidP="00410120"/>
    <w:p w:rsidR="00426591" w:rsidRPr="000718E4" w:rsidRDefault="00426591" w:rsidP="000718E4">
      <w:pPr>
        <w:rPr>
          <w:b/>
        </w:rPr>
      </w:pPr>
      <w:r w:rsidRPr="000718E4">
        <w:rPr>
          <w:b/>
        </w:rPr>
        <w:t>ORGANISATIONAL ENVIRONMENT</w:t>
      </w:r>
    </w:p>
    <w:p w:rsidR="00426591" w:rsidRPr="00D611DE" w:rsidRDefault="00426591" w:rsidP="00426591">
      <w:pPr>
        <w:rPr>
          <w:rFonts w:ascii="Arial" w:eastAsia="Times New Roman" w:hAnsi="Arial" w:cs="Arial"/>
          <w:lang w:eastAsia="en-AU"/>
        </w:rPr>
      </w:pPr>
      <w:r w:rsidRPr="00D611DE">
        <w:rPr>
          <w:rFonts w:ascii="Arial" w:eastAsia="Times New Roman" w:hAnsi="Arial" w:cs="Arial"/>
          <w:lang w:eastAsia="en-AU"/>
        </w:rPr>
        <w:t xml:space="preserve">Student Engagement manages the following services: </w:t>
      </w:r>
    </w:p>
    <w:p w:rsidR="00426591" w:rsidRPr="00D611DE" w:rsidRDefault="00426591" w:rsidP="00426591">
      <w:pPr>
        <w:rPr>
          <w:rFonts w:ascii="Arial" w:eastAsia="Times New Roman" w:hAnsi="Arial" w:cs="Arial"/>
          <w:lang w:eastAsia="en-AU"/>
        </w:rPr>
      </w:pPr>
    </w:p>
    <w:p w:rsidR="00426591" w:rsidRPr="00F90A83" w:rsidRDefault="00426591" w:rsidP="00426591">
      <w:pPr>
        <w:numPr>
          <w:ilvl w:val="0"/>
          <w:numId w:val="15"/>
        </w:numPr>
        <w:rPr>
          <w:rFonts w:ascii="Arial" w:eastAsia="Times New Roman" w:hAnsi="Arial" w:cs="Arial"/>
          <w:lang w:eastAsia="en-AU"/>
        </w:rPr>
      </w:pPr>
      <w:r w:rsidRPr="00F90A83">
        <w:rPr>
          <w:rFonts w:ascii="Arial" w:eastAsia="Times New Roman" w:hAnsi="Arial" w:cs="Arial"/>
          <w:lang w:eastAsia="en-AU"/>
        </w:rPr>
        <w:t>student advocacy and welfare service</w:t>
      </w:r>
      <w:r>
        <w:rPr>
          <w:rFonts w:ascii="Arial" w:eastAsia="Times New Roman" w:hAnsi="Arial" w:cs="Arial"/>
          <w:lang w:eastAsia="en-AU"/>
        </w:rPr>
        <w:t xml:space="preserve"> (Student Assist)</w:t>
      </w:r>
      <w:r w:rsidRPr="00F90A83">
        <w:rPr>
          <w:rFonts w:ascii="Arial" w:eastAsia="Times New Roman" w:hAnsi="Arial" w:cs="Arial"/>
          <w:lang w:eastAsia="en-AU"/>
        </w:rPr>
        <w:t xml:space="preserve">; </w:t>
      </w:r>
    </w:p>
    <w:p w:rsidR="00426591" w:rsidRPr="00F90A83" w:rsidRDefault="00426591" w:rsidP="00426591">
      <w:pPr>
        <w:numPr>
          <w:ilvl w:val="0"/>
          <w:numId w:val="15"/>
        </w:numPr>
        <w:rPr>
          <w:rFonts w:ascii="Arial" w:eastAsia="Times New Roman" w:hAnsi="Arial" w:cs="Arial"/>
          <w:lang w:eastAsia="en-AU"/>
        </w:rPr>
      </w:pPr>
      <w:r w:rsidRPr="00F90A83">
        <w:rPr>
          <w:rFonts w:ascii="Arial" w:eastAsia="Times New Roman" w:hAnsi="Arial" w:cs="Arial"/>
          <w:lang w:eastAsia="en-AU"/>
        </w:rPr>
        <w:t>administration of student social and cultural clubs;</w:t>
      </w:r>
    </w:p>
    <w:p w:rsidR="00426591" w:rsidRPr="00F90A83" w:rsidRDefault="00426591" w:rsidP="00426591">
      <w:pPr>
        <w:numPr>
          <w:ilvl w:val="0"/>
          <w:numId w:val="15"/>
        </w:numPr>
        <w:rPr>
          <w:rFonts w:ascii="Arial" w:eastAsia="Times New Roman" w:hAnsi="Arial" w:cs="Arial"/>
          <w:lang w:eastAsia="en-AU"/>
        </w:rPr>
      </w:pPr>
      <w:r w:rsidRPr="00F90A83">
        <w:rPr>
          <w:rFonts w:ascii="Arial" w:eastAsia="Times New Roman" w:hAnsi="Arial" w:cs="Arial"/>
          <w:lang w:eastAsia="en-AU"/>
        </w:rPr>
        <w:t>student representation;</w:t>
      </w:r>
    </w:p>
    <w:p w:rsidR="00426591" w:rsidRPr="00F90A83" w:rsidRDefault="00426591" w:rsidP="00426591">
      <w:pPr>
        <w:numPr>
          <w:ilvl w:val="0"/>
          <w:numId w:val="15"/>
        </w:numPr>
        <w:rPr>
          <w:rFonts w:ascii="Arial" w:eastAsia="Times New Roman" w:hAnsi="Arial" w:cs="Arial"/>
          <w:lang w:eastAsia="en-AU"/>
        </w:rPr>
      </w:pPr>
      <w:r w:rsidRPr="00F90A83">
        <w:rPr>
          <w:rFonts w:ascii="Arial" w:eastAsia="Times New Roman" w:hAnsi="Arial" w:cs="Arial"/>
          <w:lang w:eastAsia="en-AU"/>
        </w:rPr>
        <w:t xml:space="preserve">student events and activities; and </w:t>
      </w:r>
    </w:p>
    <w:p w:rsidR="00426591" w:rsidRPr="00F90A83" w:rsidRDefault="00426591" w:rsidP="00426591">
      <w:pPr>
        <w:numPr>
          <w:ilvl w:val="0"/>
          <w:numId w:val="15"/>
        </w:numPr>
        <w:rPr>
          <w:rFonts w:ascii="Arial" w:eastAsia="Times New Roman" w:hAnsi="Arial" w:cs="Arial"/>
          <w:lang w:eastAsia="en-AU"/>
        </w:rPr>
      </w:pPr>
      <w:proofErr w:type="gramStart"/>
      <w:r w:rsidRPr="00F90A83">
        <w:rPr>
          <w:rFonts w:ascii="Arial" w:eastAsia="Times New Roman" w:hAnsi="Arial" w:cs="Arial"/>
          <w:lang w:eastAsia="en-AU"/>
        </w:rPr>
        <w:t>student</w:t>
      </w:r>
      <w:r w:rsidR="00171CFD">
        <w:rPr>
          <w:rFonts w:ascii="Arial" w:eastAsia="Times New Roman" w:hAnsi="Arial" w:cs="Arial"/>
          <w:lang w:eastAsia="en-AU"/>
        </w:rPr>
        <w:t>-</w:t>
      </w:r>
      <w:r w:rsidRPr="00F90A83">
        <w:rPr>
          <w:rFonts w:ascii="Arial" w:eastAsia="Times New Roman" w:hAnsi="Arial" w:cs="Arial"/>
          <w:lang w:eastAsia="en-AU"/>
        </w:rPr>
        <w:t>managed</w:t>
      </w:r>
      <w:proofErr w:type="gramEnd"/>
      <w:r w:rsidRPr="00F90A83">
        <w:rPr>
          <w:rFonts w:ascii="Arial" w:eastAsia="Times New Roman" w:hAnsi="Arial" w:cs="Arial"/>
          <w:lang w:eastAsia="en-AU"/>
        </w:rPr>
        <w:t xml:space="preserve"> communication and media.</w:t>
      </w:r>
    </w:p>
    <w:p w:rsidR="00426591" w:rsidRPr="00D611DE" w:rsidRDefault="00426591" w:rsidP="00426591">
      <w:pPr>
        <w:rPr>
          <w:rFonts w:ascii="Arial" w:eastAsia="Times New Roman" w:hAnsi="Arial" w:cs="Arial"/>
          <w:lang w:eastAsia="en-AU"/>
        </w:rPr>
      </w:pPr>
    </w:p>
    <w:p w:rsidR="00426591" w:rsidRPr="00D611DE" w:rsidRDefault="00426591" w:rsidP="00426591">
      <w:pPr>
        <w:rPr>
          <w:rFonts w:ascii="Arial" w:eastAsia="Times New Roman" w:hAnsi="Arial" w:cs="Arial"/>
          <w:lang w:eastAsia="en-AU"/>
        </w:rPr>
      </w:pPr>
      <w:r>
        <w:rPr>
          <w:rFonts w:ascii="Arial" w:eastAsia="Times New Roman" w:hAnsi="Arial" w:cs="Arial"/>
          <w:lang w:eastAsia="en-AU"/>
        </w:rPr>
        <w:t>The Flinders University Student Association (</w:t>
      </w:r>
      <w:r w:rsidRPr="00D611DE">
        <w:rPr>
          <w:rFonts w:ascii="Arial" w:eastAsia="Times New Roman" w:hAnsi="Arial" w:cs="Arial"/>
          <w:lang w:eastAsia="en-AU"/>
        </w:rPr>
        <w:t>FUSA</w:t>
      </w:r>
      <w:r>
        <w:rPr>
          <w:rFonts w:ascii="Arial" w:eastAsia="Times New Roman" w:hAnsi="Arial" w:cs="Arial"/>
          <w:lang w:eastAsia="en-AU"/>
        </w:rPr>
        <w:t>)</w:t>
      </w:r>
      <w:r w:rsidRPr="00D611DE">
        <w:rPr>
          <w:rFonts w:ascii="Arial" w:eastAsia="Times New Roman" w:hAnsi="Arial" w:cs="Arial"/>
          <w:lang w:eastAsia="en-AU"/>
        </w:rPr>
        <w:t xml:space="preserve"> is the official student body responsible for representing the views and interests of students enrolled at Flinders University.  FUSA provides strategic oversight of the above services. </w:t>
      </w:r>
    </w:p>
    <w:p w:rsidR="00426591" w:rsidRPr="00D611DE" w:rsidRDefault="00426591" w:rsidP="00426591">
      <w:pPr>
        <w:rPr>
          <w:rFonts w:ascii="Arial" w:eastAsia="Times New Roman" w:hAnsi="Arial" w:cs="Arial"/>
          <w:lang w:eastAsia="en-AU"/>
        </w:rPr>
      </w:pPr>
    </w:p>
    <w:p w:rsidR="00426591" w:rsidRDefault="00426591" w:rsidP="00426591">
      <w:pPr>
        <w:pStyle w:val="BodyText3"/>
        <w:rPr>
          <w:rFonts w:ascii="Arial" w:hAnsi="Arial" w:cs="Arial"/>
          <w:i w:val="0"/>
          <w:szCs w:val="22"/>
        </w:rPr>
      </w:pPr>
      <w:r w:rsidRPr="00D611DE">
        <w:rPr>
          <w:rFonts w:ascii="Arial" w:hAnsi="Arial" w:cs="Arial"/>
          <w:i w:val="0"/>
          <w:szCs w:val="22"/>
        </w:rPr>
        <w:t>The position is located within Student Engagement</w:t>
      </w:r>
      <w:r w:rsidR="00171CFD">
        <w:rPr>
          <w:rFonts w:ascii="Arial" w:hAnsi="Arial" w:cs="Arial"/>
          <w:i w:val="0"/>
          <w:szCs w:val="22"/>
        </w:rPr>
        <w:t xml:space="preserve">, and is part of </w:t>
      </w:r>
      <w:r w:rsidRPr="00D611DE">
        <w:rPr>
          <w:rFonts w:ascii="Arial" w:hAnsi="Arial" w:cs="Arial"/>
          <w:i w:val="0"/>
          <w:szCs w:val="22"/>
        </w:rPr>
        <w:t>the portfolio of Deputy Vice-Chancellor (Academic)</w:t>
      </w:r>
      <w:r w:rsidR="00171CFD">
        <w:rPr>
          <w:rFonts w:ascii="Arial" w:hAnsi="Arial" w:cs="Arial"/>
          <w:i w:val="0"/>
          <w:szCs w:val="22"/>
        </w:rPr>
        <w:t xml:space="preserve">. The incumbent, however, </w:t>
      </w:r>
      <w:r>
        <w:rPr>
          <w:rFonts w:ascii="Arial" w:hAnsi="Arial" w:cs="Arial"/>
          <w:i w:val="0"/>
          <w:szCs w:val="22"/>
        </w:rPr>
        <w:t xml:space="preserve">will be </w:t>
      </w:r>
      <w:r w:rsidRPr="00D611DE">
        <w:rPr>
          <w:rFonts w:ascii="Arial" w:hAnsi="Arial" w:cs="Arial"/>
          <w:i w:val="0"/>
          <w:szCs w:val="22"/>
        </w:rPr>
        <w:t xml:space="preserve">effectively seconded to FUSA. </w:t>
      </w:r>
    </w:p>
    <w:p w:rsidR="00426591" w:rsidRDefault="00426591" w:rsidP="00426591">
      <w:pPr>
        <w:pStyle w:val="BodyText3"/>
        <w:rPr>
          <w:rFonts w:ascii="Arial" w:hAnsi="Arial" w:cs="Arial"/>
          <w:i w:val="0"/>
          <w:szCs w:val="22"/>
        </w:rPr>
      </w:pPr>
    </w:p>
    <w:p w:rsidR="00426591" w:rsidRPr="00426591" w:rsidRDefault="00426591" w:rsidP="00426591">
      <w:pPr>
        <w:pStyle w:val="BodyText3"/>
        <w:rPr>
          <w:rFonts w:ascii="Arial" w:hAnsi="Arial" w:cs="Arial"/>
          <w:i w:val="0"/>
          <w:szCs w:val="22"/>
        </w:rPr>
      </w:pPr>
      <w:r w:rsidRPr="000718E4">
        <w:rPr>
          <w:rFonts w:ascii="Arial" w:hAnsi="Arial" w:cs="Arial"/>
          <w:i w:val="0"/>
          <w:szCs w:val="22"/>
        </w:rPr>
        <w:lastRenderedPageBreak/>
        <w:t>The Student Assist team within FUSA is a professional service that provides a student advocacy and financial service helping students with a range of academic, administrative and welfare</w:t>
      </w:r>
      <w:r w:rsidR="00171CFD" w:rsidRPr="000718E4">
        <w:rPr>
          <w:rFonts w:ascii="Arial" w:hAnsi="Arial" w:cs="Arial"/>
          <w:i w:val="0"/>
          <w:szCs w:val="22"/>
        </w:rPr>
        <w:t>-</w:t>
      </w:r>
      <w:r w:rsidRPr="000718E4">
        <w:rPr>
          <w:rFonts w:ascii="Arial" w:hAnsi="Arial" w:cs="Arial"/>
          <w:i w:val="0"/>
          <w:szCs w:val="22"/>
        </w:rPr>
        <w:t>related issues.</w:t>
      </w:r>
      <w:r w:rsidRPr="00426591">
        <w:rPr>
          <w:rFonts w:ascii="Arial" w:hAnsi="Arial" w:cs="Arial"/>
          <w:i w:val="0"/>
          <w:szCs w:val="22"/>
        </w:rPr>
        <w:t xml:space="preserve"> </w:t>
      </w:r>
    </w:p>
    <w:p w:rsidR="00410120" w:rsidRDefault="00410120" w:rsidP="00410120"/>
    <w:p w:rsidR="00410120" w:rsidRPr="009B45F4" w:rsidRDefault="009B45F4" w:rsidP="00410120">
      <w:pPr>
        <w:rPr>
          <w:b/>
        </w:rPr>
      </w:pPr>
      <w:r w:rsidRPr="009B45F4">
        <w:rPr>
          <w:b/>
        </w:rPr>
        <w:t>KEY RESPONSIBILI</w:t>
      </w:r>
      <w:r w:rsidR="00563332">
        <w:rPr>
          <w:b/>
        </w:rPr>
        <w:t>TI</w:t>
      </w:r>
      <w:r w:rsidRPr="009B45F4">
        <w:rPr>
          <w:b/>
        </w:rPr>
        <w:t>ES AND OUTCOMES</w:t>
      </w:r>
    </w:p>
    <w:p w:rsidR="00A26EDC" w:rsidRDefault="00A26EDC" w:rsidP="00410120"/>
    <w:p w:rsidR="00410120" w:rsidRDefault="00A26EDC" w:rsidP="00410120">
      <w:pPr>
        <w:pStyle w:val="ListParagraph"/>
        <w:numPr>
          <w:ilvl w:val="0"/>
          <w:numId w:val="4"/>
        </w:numPr>
      </w:pPr>
      <w:r>
        <w:t>Customer service:</w:t>
      </w:r>
    </w:p>
    <w:p w:rsidR="00172730" w:rsidRDefault="00172730" w:rsidP="00172730">
      <w:pPr>
        <w:pStyle w:val="ListParagraph"/>
      </w:pPr>
    </w:p>
    <w:p w:rsidR="001D3A3A" w:rsidRDefault="00A26EDC" w:rsidP="00756EC6">
      <w:pPr>
        <w:pStyle w:val="ListParagraph"/>
        <w:numPr>
          <w:ilvl w:val="0"/>
          <w:numId w:val="10"/>
        </w:numPr>
      </w:pPr>
      <w:r>
        <w:t xml:space="preserve">Providing </w:t>
      </w:r>
      <w:r w:rsidR="005E7B18">
        <w:t xml:space="preserve">clients with </w:t>
      </w:r>
      <w:r>
        <w:t>appropriate referrals within FUSA, the University and external agencies</w:t>
      </w:r>
      <w:r w:rsidR="0030287A">
        <w:t>, as needed.</w:t>
      </w:r>
    </w:p>
    <w:p w:rsidR="001D3A3A" w:rsidRDefault="001D3A3A" w:rsidP="001D3A3A">
      <w:pPr>
        <w:pStyle w:val="ListParagraph"/>
      </w:pPr>
    </w:p>
    <w:p w:rsidR="005E7B18" w:rsidRPr="008A4BC5" w:rsidRDefault="00B95747" w:rsidP="008A4BC5">
      <w:pPr>
        <w:pStyle w:val="ListParagraph"/>
        <w:numPr>
          <w:ilvl w:val="0"/>
          <w:numId w:val="10"/>
        </w:numPr>
      </w:pPr>
      <w:r>
        <w:t>Maintaining a thorough</w:t>
      </w:r>
      <w:r w:rsidR="001D3A3A">
        <w:t xml:space="preserve"> level of knowledge about University student-related policies and procedures, administration procedures and services relevant to students to enable the provision of sound advice</w:t>
      </w:r>
      <w:r w:rsidR="00410120">
        <w:t xml:space="preserve">. </w:t>
      </w:r>
    </w:p>
    <w:p w:rsidR="006C55A7" w:rsidRDefault="006C55A7" w:rsidP="006C55A7">
      <w:pPr>
        <w:pStyle w:val="Default"/>
        <w:rPr>
          <w:sz w:val="22"/>
          <w:szCs w:val="22"/>
        </w:rPr>
      </w:pPr>
    </w:p>
    <w:p w:rsidR="001D3A3A" w:rsidRPr="008A4BC5" w:rsidRDefault="001D3A3A" w:rsidP="001D3A3A">
      <w:pPr>
        <w:pStyle w:val="Default"/>
        <w:numPr>
          <w:ilvl w:val="0"/>
          <w:numId w:val="4"/>
        </w:numPr>
        <w:rPr>
          <w:sz w:val="22"/>
          <w:szCs w:val="22"/>
        </w:rPr>
      </w:pPr>
      <w:r>
        <w:rPr>
          <w:sz w:val="22"/>
          <w:szCs w:val="22"/>
        </w:rPr>
        <w:t>Administrative support:</w:t>
      </w:r>
    </w:p>
    <w:p w:rsidR="003E782A" w:rsidRDefault="003E782A" w:rsidP="00756EC6">
      <w:pPr>
        <w:pStyle w:val="ListParagraph"/>
      </w:pPr>
    </w:p>
    <w:p w:rsidR="003E782A" w:rsidRDefault="003E782A" w:rsidP="00756EC6">
      <w:pPr>
        <w:pStyle w:val="ListParagraph"/>
        <w:numPr>
          <w:ilvl w:val="0"/>
          <w:numId w:val="10"/>
        </w:numPr>
      </w:pPr>
      <w:r>
        <w:t xml:space="preserve">Maintaining the accuracy and relevance of the Student Assist student resource repository </w:t>
      </w:r>
      <w:r w:rsidR="00DD3ED0">
        <w:t xml:space="preserve">and </w:t>
      </w:r>
      <w:r w:rsidR="0030287A">
        <w:t xml:space="preserve">the </w:t>
      </w:r>
      <w:r w:rsidR="00DD3ED0">
        <w:t>Advocacy and Financial sections of the website.</w:t>
      </w:r>
    </w:p>
    <w:p w:rsidR="002E0B9C" w:rsidRDefault="002E0B9C" w:rsidP="002E0B9C">
      <w:pPr>
        <w:pStyle w:val="ListParagraph"/>
      </w:pPr>
    </w:p>
    <w:p w:rsidR="002E0B9C" w:rsidRDefault="005E7B18" w:rsidP="002E0B9C">
      <w:pPr>
        <w:pStyle w:val="Default"/>
        <w:numPr>
          <w:ilvl w:val="0"/>
          <w:numId w:val="4"/>
        </w:numPr>
        <w:rPr>
          <w:sz w:val="22"/>
          <w:szCs w:val="22"/>
        </w:rPr>
      </w:pPr>
      <w:r>
        <w:rPr>
          <w:sz w:val="22"/>
          <w:szCs w:val="22"/>
        </w:rPr>
        <w:t>Project support.</w:t>
      </w:r>
    </w:p>
    <w:p w:rsidR="002E0B9C" w:rsidRPr="001D3A3A" w:rsidRDefault="002E0B9C" w:rsidP="002E0B9C">
      <w:pPr>
        <w:pStyle w:val="Default"/>
        <w:ind w:left="720"/>
        <w:rPr>
          <w:sz w:val="22"/>
          <w:szCs w:val="22"/>
        </w:rPr>
      </w:pPr>
    </w:p>
    <w:p w:rsidR="00756EC6" w:rsidRDefault="00554ED7" w:rsidP="00756EC6">
      <w:pPr>
        <w:pStyle w:val="Default"/>
        <w:numPr>
          <w:ilvl w:val="0"/>
          <w:numId w:val="12"/>
        </w:numPr>
        <w:rPr>
          <w:sz w:val="22"/>
          <w:szCs w:val="22"/>
        </w:rPr>
      </w:pPr>
      <w:r w:rsidRPr="00B95747">
        <w:rPr>
          <w:sz w:val="22"/>
          <w:szCs w:val="22"/>
        </w:rPr>
        <w:t>A</w:t>
      </w:r>
      <w:r w:rsidR="009B45F4" w:rsidRPr="00B95747">
        <w:rPr>
          <w:sz w:val="22"/>
          <w:szCs w:val="22"/>
        </w:rPr>
        <w:t xml:space="preserve">ssisting with basic </w:t>
      </w:r>
      <w:r w:rsidR="00B95747">
        <w:rPr>
          <w:sz w:val="22"/>
          <w:szCs w:val="22"/>
        </w:rPr>
        <w:t>benchmarking and data collection exercises</w:t>
      </w:r>
      <w:r w:rsidR="005E7B18">
        <w:rPr>
          <w:sz w:val="22"/>
          <w:szCs w:val="22"/>
        </w:rPr>
        <w:t>.</w:t>
      </w:r>
    </w:p>
    <w:p w:rsidR="00B95747" w:rsidRPr="00B95747" w:rsidRDefault="00B95747" w:rsidP="00B95747">
      <w:pPr>
        <w:pStyle w:val="Default"/>
        <w:ind w:left="720"/>
        <w:rPr>
          <w:sz w:val="22"/>
          <w:szCs w:val="22"/>
        </w:rPr>
      </w:pPr>
    </w:p>
    <w:p w:rsidR="00BA11B1" w:rsidRPr="00756EC6" w:rsidRDefault="005E7B18" w:rsidP="00756EC6">
      <w:pPr>
        <w:pStyle w:val="Default"/>
        <w:numPr>
          <w:ilvl w:val="0"/>
          <w:numId w:val="12"/>
        </w:numPr>
        <w:rPr>
          <w:sz w:val="22"/>
          <w:szCs w:val="22"/>
        </w:rPr>
      </w:pPr>
      <w:r>
        <w:rPr>
          <w:sz w:val="22"/>
          <w:szCs w:val="22"/>
        </w:rPr>
        <w:t>Contributing to</w:t>
      </w:r>
      <w:r w:rsidR="00756EC6" w:rsidRPr="00756EC6">
        <w:rPr>
          <w:sz w:val="22"/>
          <w:szCs w:val="22"/>
        </w:rPr>
        <w:t xml:space="preserve"> </w:t>
      </w:r>
      <w:r w:rsidR="00756EC6">
        <w:rPr>
          <w:sz w:val="22"/>
          <w:szCs w:val="22"/>
        </w:rPr>
        <w:t>t</w:t>
      </w:r>
      <w:r w:rsidR="00BA11B1" w:rsidRPr="00756EC6">
        <w:rPr>
          <w:sz w:val="22"/>
          <w:szCs w:val="22"/>
        </w:rPr>
        <w:t xml:space="preserve">he development of policy initiatives </w:t>
      </w:r>
      <w:r w:rsidR="00756EC6" w:rsidRPr="00756EC6">
        <w:rPr>
          <w:sz w:val="22"/>
          <w:szCs w:val="22"/>
        </w:rPr>
        <w:t xml:space="preserve">as well as </w:t>
      </w:r>
      <w:r w:rsidR="00B95747">
        <w:rPr>
          <w:sz w:val="22"/>
          <w:szCs w:val="22"/>
        </w:rPr>
        <w:t xml:space="preserve">the </w:t>
      </w:r>
      <w:r w:rsidR="00BA11B1" w:rsidRPr="00756EC6">
        <w:rPr>
          <w:sz w:val="22"/>
          <w:szCs w:val="22"/>
        </w:rPr>
        <w:t>prepara</w:t>
      </w:r>
      <w:r w:rsidR="00756EC6" w:rsidRPr="00756EC6">
        <w:rPr>
          <w:sz w:val="22"/>
          <w:szCs w:val="22"/>
        </w:rPr>
        <w:t>tion</w:t>
      </w:r>
      <w:r>
        <w:rPr>
          <w:sz w:val="22"/>
          <w:szCs w:val="22"/>
        </w:rPr>
        <w:t xml:space="preserve"> and drafting</w:t>
      </w:r>
      <w:r w:rsidR="00756EC6" w:rsidRPr="00756EC6">
        <w:rPr>
          <w:sz w:val="22"/>
          <w:szCs w:val="22"/>
        </w:rPr>
        <w:t xml:space="preserve"> of submissions and reports.</w:t>
      </w:r>
    </w:p>
    <w:p w:rsidR="00DD3ED0" w:rsidRPr="009B45F4" w:rsidRDefault="00DD3ED0" w:rsidP="00DD3ED0">
      <w:pPr>
        <w:pStyle w:val="Default"/>
        <w:rPr>
          <w:sz w:val="22"/>
          <w:szCs w:val="22"/>
        </w:rPr>
      </w:pPr>
    </w:p>
    <w:p w:rsidR="00554ED7" w:rsidRPr="00BA11B1" w:rsidRDefault="002E0B9C" w:rsidP="00BA11B1">
      <w:pPr>
        <w:pStyle w:val="Default"/>
        <w:numPr>
          <w:ilvl w:val="0"/>
          <w:numId w:val="4"/>
        </w:numPr>
        <w:rPr>
          <w:sz w:val="22"/>
          <w:szCs w:val="22"/>
        </w:rPr>
      </w:pPr>
      <w:r>
        <w:rPr>
          <w:sz w:val="22"/>
          <w:szCs w:val="22"/>
        </w:rPr>
        <w:t>Event and campaign support</w:t>
      </w:r>
      <w:r w:rsidR="00B33653" w:rsidRPr="00BA11B1">
        <w:rPr>
          <w:sz w:val="22"/>
          <w:szCs w:val="22"/>
        </w:rPr>
        <w:t>.</w:t>
      </w:r>
    </w:p>
    <w:p w:rsidR="002B1AE9" w:rsidRDefault="002B1AE9" w:rsidP="002B1AE9">
      <w:pPr>
        <w:pStyle w:val="ListParagraph"/>
      </w:pPr>
    </w:p>
    <w:p w:rsidR="00554ED7" w:rsidRPr="009B45F4" w:rsidRDefault="005E7B18" w:rsidP="00756EC6">
      <w:pPr>
        <w:pStyle w:val="Default"/>
        <w:numPr>
          <w:ilvl w:val="0"/>
          <w:numId w:val="13"/>
        </w:numPr>
      </w:pPr>
      <w:r>
        <w:rPr>
          <w:sz w:val="22"/>
          <w:szCs w:val="22"/>
        </w:rPr>
        <w:t>Contribute and provide s</w:t>
      </w:r>
      <w:r w:rsidR="00B95747">
        <w:rPr>
          <w:sz w:val="22"/>
          <w:szCs w:val="22"/>
        </w:rPr>
        <w:t>upport</w:t>
      </w:r>
      <w:r w:rsidR="002B1AE9" w:rsidRPr="002B1AE9">
        <w:rPr>
          <w:sz w:val="22"/>
          <w:szCs w:val="22"/>
        </w:rPr>
        <w:t xml:space="preserve"> </w:t>
      </w:r>
      <w:r>
        <w:rPr>
          <w:sz w:val="22"/>
          <w:szCs w:val="22"/>
        </w:rPr>
        <w:t xml:space="preserve">to </w:t>
      </w:r>
      <w:r w:rsidR="002B1AE9" w:rsidRPr="002B1AE9">
        <w:rPr>
          <w:sz w:val="22"/>
          <w:szCs w:val="22"/>
        </w:rPr>
        <w:t xml:space="preserve">the development and promotion/marketing of </w:t>
      </w:r>
      <w:r w:rsidR="002B1AE9">
        <w:rPr>
          <w:sz w:val="22"/>
          <w:szCs w:val="22"/>
        </w:rPr>
        <w:t>Student Assist initiatives</w:t>
      </w:r>
      <w:r>
        <w:rPr>
          <w:sz w:val="22"/>
          <w:szCs w:val="22"/>
        </w:rPr>
        <w:t>.</w:t>
      </w:r>
    </w:p>
    <w:p w:rsidR="008470F0" w:rsidRDefault="008470F0" w:rsidP="009C2DB8">
      <w:pPr>
        <w:pStyle w:val="Default"/>
        <w:spacing w:after="31"/>
        <w:ind w:left="360"/>
        <w:rPr>
          <w:sz w:val="22"/>
          <w:szCs w:val="22"/>
        </w:rPr>
      </w:pPr>
    </w:p>
    <w:p w:rsidR="008470F0" w:rsidRPr="00B959F2" w:rsidRDefault="00C85125" w:rsidP="00756EC6">
      <w:pPr>
        <w:pStyle w:val="Default"/>
        <w:numPr>
          <w:ilvl w:val="0"/>
          <w:numId w:val="13"/>
        </w:numPr>
      </w:pPr>
      <w:r w:rsidRPr="00C85125">
        <w:rPr>
          <w:sz w:val="22"/>
          <w:szCs w:val="22"/>
        </w:rPr>
        <w:t>Contribute to the</w:t>
      </w:r>
      <w:r>
        <w:rPr>
          <w:sz w:val="22"/>
          <w:szCs w:val="22"/>
        </w:rPr>
        <w:t xml:space="preserve"> ongoing operation of Student Assist services</w:t>
      </w:r>
      <w:r w:rsidRPr="00C85125">
        <w:rPr>
          <w:sz w:val="22"/>
          <w:szCs w:val="22"/>
        </w:rPr>
        <w:t xml:space="preserve"> by undertaking other administrative and associated duties as d</w:t>
      </w:r>
      <w:r>
        <w:rPr>
          <w:sz w:val="22"/>
          <w:szCs w:val="22"/>
        </w:rPr>
        <w:t>etermined by the</w:t>
      </w:r>
      <w:r w:rsidR="00390D85">
        <w:rPr>
          <w:sz w:val="22"/>
          <w:szCs w:val="22"/>
        </w:rPr>
        <w:t xml:space="preserve"> </w:t>
      </w:r>
      <w:r w:rsidR="00B959F2" w:rsidRPr="00C85125">
        <w:rPr>
          <w:sz w:val="22"/>
          <w:szCs w:val="22"/>
        </w:rPr>
        <w:t xml:space="preserve">Team Leader: Student Assist </w:t>
      </w:r>
    </w:p>
    <w:p w:rsidR="00B959F2" w:rsidRDefault="00B959F2" w:rsidP="00B959F2">
      <w:pPr>
        <w:pStyle w:val="ListParagraph"/>
      </w:pPr>
    </w:p>
    <w:p w:rsidR="00B959F2" w:rsidRDefault="00B959F2" w:rsidP="00B959F2">
      <w:pPr>
        <w:pStyle w:val="Default"/>
        <w:spacing w:after="31"/>
      </w:pPr>
    </w:p>
    <w:p w:rsidR="00B959F2" w:rsidRDefault="00B959F2" w:rsidP="00B959F2">
      <w:pPr>
        <w:pStyle w:val="Default"/>
        <w:rPr>
          <w:b/>
          <w:bCs/>
          <w:sz w:val="22"/>
          <w:szCs w:val="22"/>
        </w:rPr>
      </w:pPr>
      <w:r>
        <w:rPr>
          <w:b/>
          <w:bCs/>
          <w:sz w:val="22"/>
          <w:szCs w:val="22"/>
        </w:rPr>
        <w:t xml:space="preserve">SUPERVISION RECEIVED </w:t>
      </w:r>
    </w:p>
    <w:p w:rsidR="008A4BC5" w:rsidRDefault="008A4BC5" w:rsidP="00B959F2">
      <w:pPr>
        <w:pStyle w:val="Default"/>
        <w:rPr>
          <w:sz w:val="22"/>
          <w:szCs w:val="22"/>
        </w:rPr>
      </w:pPr>
    </w:p>
    <w:p w:rsidR="005E7B18" w:rsidRPr="005E7B18" w:rsidRDefault="005E7B18" w:rsidP="005E7B18">
      <w:pPr>
        <w:ind w:right="-200"/>
        <w:rPr>
          <w:rFonts w:ascii="Helvetica" w:hAnsi="Helvetica"/>
        </w:rPr>
      </w:pPr>
      <w:r w:rsidRPr="005E7B18">
        <w:rPr>
          <w:rFonts w:ascii="Helvetica" w:hAnsi="Helvetica"/>
        </w:rPr>
        <w:t>The incumbent engages in work that, in the main, is generally prescribed.  S/he will operate within a framework of established procedures, workplace routines, deadlines and expectations.  At times the incumbent will be required to work independently and without supervision.</w:t>
      </w:r>
    </w:p>
    <w:p w:rsidR="006A35CA" w:rsidRDefault="006A35CA" w:rsidP="00B959F2">
      <w:pPr>
        <w:pStyle w:val="Default"/>
        <w:rPr>
          <w:sz w:val="22"/>
          <w:szCs w:val="22"/>
        </w:rPr>
      </w:pPr>
    </w:p>
    <w:p w:rsidR="00B959F2" w:rsidRDefault="00B959F2" w:rsidP="00B959F2">
      <w:pPr>
        <w:pStyle w:val="Default"/>
        <w:spacing w:after="31"/>
        <w:rPr>
          <w:sz w:val="22"/>
          <w:szCs w:val="22"/>
        </w:rPr>
      </w:pPr>
      <w:r>
        <w:rPr>
          <w:sz w:val="22"/>
          <w:szCs w:val="22"/>
        </w:rPr>
        <w:t xml:space="preserve">The incumbent is expected to consult with </w:t>
      </w:r>
      <w:r w:rsidR="00554ED7">
        <w:rPr>
          <w:sz w:val="22"/>
          <w:szCs w:val="22"/>
        </w:rPr>
        <w:t xml:space="preserve">the Team Leader: Student Assist or in his/her absence with the Manager: OSE </w:t>
      </w:r>
      <w:r>
        <w:rPr>
          <w:sz w:val="22"/>
          <w:szCs w:val="22"/>
        </w:rPr>
        <w:t>on any matters where activity is not clearly prescribed.</w:t>
      </w:r>
    </w:p>
    <w:p w:rsidR="005E7B18" w:rsidRDefault="005E7B18" w:rsidP="00B959F2">
      <w:pPr>
        <w:pStyle w:val="Default"/>
        <w:spacing w:after="31"/>
        <w:rPr>
          <w:sz w:val="22"/>
          <w:szCs w:val="22"/>
        </w:rPr>
      </w:pPr>
    </w:p>
    <w:p w:rsidR="00554ED7" w:rsidRDefault="00554ED7" w:rsidP="00554ED7">
      <w:pPr>
        <w:pStyle w:val="Default"/>
        <w:rPr>
          <w:sz w:val="22"/>
          <w:szCs w:val="22"/>
        </w:rPr>
      </w:pPr>
      <w:r>
        <w:rPr>
          <w:b/>
          <w:bCs/>
          <w:sz w:val="22"/>
          <w:szCs w:val="22"/>
        </w:rPr>
        <w:t xml:space="preserve">SUPERVISION PROVIDED TO OTHERS </w:t>
      </w:r>
    </w:p>
    <w:p w:rsidR="00554ED7" w:rsidRDefault="00554ED7" w:rsidP="00554ED7">
      <w:pPr>
        <w:pStyle w:val="Default"/>
        <w:rPr>
          <w:sz w:val="22"/>
          <w:szCs w:val="22"/>
        </w:rPr>
      </w:pPr>
      <w:r>
        <w:rPr>
          <w:sz w:val="22"/>
          <w:szCs w:val="22"/>
        </w:rPr>
        <w:t xml:space="preserve">No supervisory responsibilities are required for this position. </w:t>
      </w:r>
    </w:p>
    <w:p w:rsidR="005E7B18" w:rsidRDefault="005E7B18" w:rsidP="00554ED7">
      <w:pPr>
        <w:pStyle w:val="Default"/>
        <w:rPr>
          <w:sz w:val="22"/>
          <w:szCs w:val="22"/>
        </w:rPr>
      </w:pPr>
    </w:p>
    <w:p w:rsidR="00554ED7" w:rsidRDefault="00554ED7" w:rsidP="00554ED7">
      <w:pPr>
        <w:pStyle w:val="Default"/>
        <w:rPr>
          <w:sz w:val="22"/>
          <w:szCs w:val="22"/>
        </w:rPr>
      </w:pPr>
      <w:r>
        <w:rPr>
          <w:b/>
          <w:bCs/>
          <w:sz w:val="22"/>
          <w:szCs w:val="22"/>
        </w:rPr>
        <w:t xml:space="preserve">WORKING RELATIONSHIPS </w:t>
      </w:r>
    </w:p>
    <w:p w:rsidR="00554ED7" w:rsidRDefault="00554ED7" w:rsidP="00554ED7">
      <w:pPr>
        <w:pStyle w:val="Default"/>
        <w:spacing w:after="31"/>
        <w:rPr>
          <w:sz w:val="22"/>
          <w:szCs w:val="22"/>
        </w:rPr>
      </w:pPr>
      <w:r>
        <w:rPr>
          <w:sz w:val="22"/>
          <w:szCs w:val="22"/>
        </w:rPr>
        <w:t>The incumbent will establish and maintain effective working relationships with academic and administrative staff across the Faculty and the University more generally.</w:t>
      </w:r>
    </w:p>
    <w:p w:rsidR="00554ED7" w:rsidRDefault="00554ED7" w:rsidP="00554ED7">
      <w:pPr>
        <w:pStyle w:val="Default"/>
        <w:spacing w:after="31"/>
        <w:rPr>
          <w:sz w:val="22"/>
          <w:szCs w:val="22"/>
        </w:rPr>
      </w:pPr>
    </w:p>
    <w:p w:rsidR="00554ED7" w:rsidRDefault="00554ED7" w:rsidP="00554ED7">
      <w:pPr>
        <w:pStyle w:val="Default"/>
        <w:rPr>
          <w:sz w:val="22"/>
          <w:szCs w:val="22"/>
        </w:rPr>
      </w:pPr>
      <w:r>
        <w:rPr>
          <w:b/>
          <w:bCs/>
          <w:sz w:val="22"/>
          <w:szCs w:val="22"/>
        </w:rPr>
        <w:lastRenderedPageBreak/>
        <w:t xml:space="preserve">UNIVERSITY EXPECTATIONS </w:t>
      </w:r>
    </w:p>
    <w:p w:rsidR="00554ED7" w:rsidRDefault="00554ED7" w:rsidP="00554ED7">
      <w:pPr>
        <w:pStyle w:val="Default"/>
        <w:rPr>
          <w:sz w:val="22"/>
          <w:szCs w:val="22"/>
        </w:rPr>
      </w:pPr>
      <w:r>
        <w:rPr>
          <w:sz w:val="22"/>
          <w:szCs w:val="22"/>
        </w:rPr>
        <w:t xml:space="preserve">All staff are expected to: </w:t>
      </w:r>
    </w:p>
    <w:p w:rsidR="00390D85" w:rsidRDefault="00390D85" w:rsidP="00554ED7">
      <w:pPr>
        <w:pStyle w:val="Default"/>
        <w:rPr>
          <w:sz w:val="22"/>
          <w:szCs w:val="22"/>
        </w:rPr>
      </w:pPr>
    </w:p>
    <w:p w:rsidR="00554ED7" w:rsidRDefault="00554ED7" w:rsidP="00390D85">
      <w:pPr>
        <w:pStyle w:val="Default"/>
        <w:numPr>
          <w:ilvl w:val="0"/>
          <w:numId w:val="8"/>
        </w:numPr>
        <w:spacing w:after="29"/>
        <w:rPr>
          <w:sz w:val="22"/>
          <w:szCs w:val="22"/>
        </w:rPr>
      </w:pPr>
      <w:r>
        <w:rPr>
          <w:sz w:val="22"/>
          <w:szCs w:val="22"/>
        </w:rPr>
        <w:t xml:space="preserve">contribute to the efficient and effective functioning of the team or work unit in order to meet organisational objectives. This includes demonstrating appropriate and professional workplace behaviours, providing assistance to team members if required and undertaking other key responsibilities or activities as directed by one’s supervisor; </w:t>
      </w:r>
    </w:p>
    <w:p w:rsidR="00554ED7" w:rsidRDefault="00554ED7" w:rsidP="00390D85">
      <w:pPr>
        <w:pStyle w:val="Default"/>
        <w:numPr>
          <w:ilvl w:val="0"/>
          <w:numId w:val="8"/>
        </w:numPr>
        <w:spacing w:after="29"/>
        <w:rPr>
          <w:sz w:val="22"/>
          <w:szCs w:val="22"/>
        </w:rPr>
      </w:pPr>
      <w:r>
        <w:rPr>
          <w:sz w:val="22"/>
          <w:szCs w:val="22"/>
        </w:rPr>
        <w:t xml:space="preserve">perform their responsibilities in a manner which reflects and responds to continuous improvement; and </w:t>
      </w:r>
    </w:p>
    <w:p w:rsidR="00554ED7" w:rsidRDefault="00554ED7" w:rsidP="00390D85">
      <w:pPr>
        <w:pStyle w:val="Default"/>
        <w:numPr>
          <w:ilvl w:val="0"/>
          <w:numId w:val="8"/>
        </w:numPr>
        <w:rPr>
          <w:sz w:val="22"/>
          <w:szCs w:val="22"/>
        </w:rPr>
      </w:pPr>
      <w:r>
        <w:rPr>
          <w:sz w:val="22"/>
          <w:szCs w:val="22"/>
        </w:rPr>
        <w:t xml:space="preserve">familiarise themselves and comply with the University’s </w:t>
      </w:r>
      <w:r>
        <w:rPr>
          <w:i/>
          <w:iCs/>
          <w:sz w:val="22"/>
          <w:szCs w:val="22"/>
        </w:rPr>
        <w:t xml:space="preserve">Work Health and Safety </w:t>
      </w:r>
      <w:r>
        <w:rPr>
          <w:sz w:val="22"/>
          <w:szCs w:val="22"/>
        </w:rPr>
        <w:t xml:space="preserve">and </w:t>
      </w:r>
      <w:r>
        <w:rPr>
          <w:i/>
          <w:iCs/>
          <w:sz w:val="22"/>
          <w:szCs w:val="22"/>
        </w:rPr>
        <w:t xml:space="preserve">Equal Opportunity </w:t>
      </w:r>
      <w:r>
        <w:rPr>
          <w:sz w:val="22"/>
          <w:szCs w:val="22"/>
        </w:rPr>
        <w:t xml:space="preserve">policies. </w:t>
      </w:r>
    </w:p>
    <w:p w:rsidR="00554ED7" w:rsidRDefault="00554ED7" w:rsidP="00554ED7">
      <w:pPr>
        <w:pStyle w:val="Default"/>
        <w:rPr>
          <w:sz w:val="22"/>
          <w:szCs w:val="22"/>
        </w:rPr>
      </w:pPr>
    </w:p>
    <w:p w:rsidR="005E7B18" w:rsidRDefault="005E7B18" w:rsidP="00554ED7">
      <w:pPr>
        <w:pStyle w:val="Default"/>
        <w:rPr>
          <w:sz w:val="22"/>
          <w:szCs w:val="22"/>
        </w:rPr>
      </w:pPr>
    </w:p>
    <w:p w:rsidR="00554ED7" w:rsidRDefault="00554ED7" w:rsidP="00554ED7">
      <w:pPr>
        <w:pStyle w:val="Default"/>
        <w:rPr>
          <w:sz w:val="22"/>
          <w:szCs w:val="22"/>
        </w:rPr>
      </w:pPr>
      <w:r>
        <w:rPr>
          <w:b/>
          <w:bCs/>
          <w:sz w:val="22"/>
          <w:szCs w:val="22"/>
        </w:rPr>
        <w:t xml:space="preserve">SELECTION CRITERIA </w:t>
      </w:r>
      <w:r>
        <w:rPr>
          <w:sz w:val="22"/>
          <w:szCs w:val="22"/>
        </w:rPr>
        <w:t xml:space="preserve"> </w:t>
      </w:r>
    </w:p>
    <w:p w:rsidR="005E7B18" w:rsidRPr="005E1A23" w:rsidRDefault="005E7B18" w:rsidP="005E7B18">
      <w:pPr>
        <w:ind w:right="-200"/>
        <w:rPr>
          <w:rFonts w:ascii="Helvetica" w:hAnsi="Helvetica"/>
        </w:rPr>
      </w:pPr>
      <w:r w:rsidRPr="005E1A23">
        <w:rPr>
          <w:rFonts w:ascii="Helvetica" w:hAnsi="Helvetica"/>
        </w:rPr>
        <w:t>(Note for intending applicants – applicants should address each selection criterion individually and should argue their case by citing evidence to support their claims rather than p</w:t>
      </w:r>
      <w:r>
        <w:rPr>
          <w:rFonts w:ascii="Helvetica" w:hAnsi="Helvetica"/>
        </w:rPr>
        <w:t>resenting a list of facts only.)</w:t>
      </w:r>
    </w:p>
    <w:p w:rsidR="005E7B18" w:rsidRDefault="005E7B18" w:rsidP="00554ED7">
      <w:pPr>
        <w:pStyle w:val="Default"/>
        <w:rPr>
          <w:b/>
          <w:bCs/>
          <w:sz w:val="22"/>
          <w:szCs w:val="22"/>
        </w:rPr>
      </w:pPr>
    </w:p>
    <w:p w:rsidR="00554ED7" w:rsidRDefault="00554ED7" w:rsidP="00554ED7">
      <w:pPr>
        <w:pStyle w:val="Default"/>
        <w:rPr>
          <w:b/>
          <w:bCs/>
          <w:sz w:val="22"/>
          <w:szCs w:val="22"/>
        </w:rPr>
      </w:pPr>
      <w:r>
        <w:rPr>
          <w:b/>
          <w:bCs/>
          <w:sz w:val="22"/>
          <w:szCs w:val="22"/>
        </w:rPr>
        <w:t xml:space="preserve">Essential Criteria </w:t>
      </w:r>
    </w:p>
    <w:p w:rsidR="00E1631E" w:rsidRDefault="00E1631E" w:rsidP="00554ED7">
      <w:pPr>
        <w:pStyle w:val="Default"/>
        <w:rPr>
          <w:b/>
          <w:bCs/>
          <w:sz w:val="22"/>
          <w:szCs w:val="22"/>
        </w:rPr>
      </w:pPr>
    </w:p>
    <w:p w:rsidR="000718E4" w:rsidRDefault="00426591" w:rsidP="000718E4">
      <w:pPr>
        <w:numPr>
          <w:ilvl w:val="0"/>
          <w:numId w:val="9"/>
        </w:numPr>
        <w:tabs>
          <w:tab w:val="num" w:pos="567"/>
        </w:tabs>
        <w:ind w:left="567" w:hanging="567"/>
        <w:rPr>
          <w:rFonts w:ascii="Helvetica" w:hAnsi="Helvetica" w:cs="Helvetica"/>
        </w:rPr>
      </w:pPr>
      <w:r w:rsidRPr="008E1B5D">
        <w:rPr>
          <w:rFonts w:ascii="Helvetica" w:hAnsi="Helvetica" w:cs="Helvetica"/>
        </w:rPr>
        <w:t>Currently enrolled</w:t>
      </w:r>
      <w:r>
        <w:rPr>
          <w:rFonts w:ascii="Helvetica" w:hAnsi="Helvetica" w:cs="Helvetica"/>
        </w:rPr>
        <w:t xml:space="preserve"> student of Flinders University.</w:t>
      </w:r>
    </w:p>
    <w:p w:rsidR="000718E4" w:rsidRDefault="000718E4" w:rsidP="000718E4">
      <w:pPr>
        <w:ind w:left="567"/>
        <w:rPr>
          <w:rFonts w:ascii="Helvetica" w:hAnsi="Helvetica" w:cs="Helvetica"/>
        </w:rPr>
      </w:pPr>
    </w:p>
    <w:p w:rsidR="000718E4" w:rsidRPr="000718E4" w:rsidRDefault="00554ED7" w:rsidP="000718E4">
      <w:pPr>
        <w:numPr>
          <w:ilvl w:val="0"/>
          <w:numId w:val="9"/>
        </w:numPr>
        <w:tabs>
          <w:tab w:val="num" w:pos="567"/>
        </w:tabs>
        <w:ind w:left="567" w:hanging="567"/>
        <w:rPr>
          <w:rFonts w:ascii="Helvetica" w:hAnsi="Helvetica" w:cs="Helvetica"/>
        </w:rPr>
      </w:pPr>
      <w:r w:rsidRPr="000718E4">
        <w:t xml:space="preserve">Demonstrated </w:t>
      </w:r>
      <w:r w:rsidR="005E7B18" w:rsidRPr="000718E4">
        <w:t xml:space="preserve">effective </w:t>
      </w:r>
      <w:r w:rsidRPr="000718E4">
        <w:t>inter-personal skills and demonstrated</w:t>
      </w:r>
      <w:r w:rsidR="002E0B9C" w:rsidRPr="000718E4">
        <w:t xml:space="preserve"> commitment to</w:t>
      </w:r>
      <w:r w:rsidR="005F2056" w:rsidRPr="000718E4">
        <w:t xml:space="preserve"> the provision </w:t>
      </w:r>
      <w:r w:rsidR="00286CE5" w:rsidRPr="000718E4">
        <w:t>of quality</w:t>
      </w:r>
      <w:r w:rsidR="002E0B9C" w:rsidRPr="000718E4">
        <w:t xml:space="preserve"> c</w:t>
      </w:r>
      <w:r w:rsidR="000135F7" w:rsidRPr="000718E4">
        <w:t>ustomer service, responding promptly to the needs of students even when under pressure.</w:t>
      </w:r>
    </w:p>
    <w:p w:rsidR="000718E4" w:rsidRDefault="000718E4" w:rsidP="000718E4">
      <w:pPr>
        <w:pStyle w:val="ListParagraph"/>
      </w:pPr>
    </w:p>
    <w:p w:rsidR="000718E4" w:rsidRPr="000718E4" w:rsidRDefault="00EC2EA8" w:rsidP="000718E4">
      <w:pPr>
        <w:numPr>
          <w:ilvl w:val="0"/>
          <w:numId w:val="9"/>
        </w:numPr>
        <w:tabs>
          <w:tab w:val="num" w:pos="567"/>
        </w:tabs>
        <w:ind w:left="567" w:hanging="567"/>
        <w:rPr>
          <w:rFonts w:ascii="Helvetica" w:hAnsi="Helvetica" w:cs="Helvetica"/>
        </w:rPr>
      </w:pPr>
      <w:r w:rsidRPr="000718E4">
        <w:t>Demonstrated ability to make informed decisions and use judgement and problem solving skills appropriately and within relev</w:t>
      </w:r>
      <w:r w:rsidR="000718E4">
        <w:t>ant policies and/or procedures.</w:t>
      </w:r>
    </w:p>
    <w:p w:rsidR="000718E4" w:rsidRDefault="000718E4" w:rsidP="000718E4">
      <w:pPr>
        <w:pStyle w:val="ListParagraph"/>
      </w:pPr>
    </w:p>
    <w:p w:rsidR="000718E4" w:rsidRPr="000718E4" w:rsidRDefault="00554ED7" w:rsidP="000718E4">
      <w:pPr>
        <w:numPr>
          <w:ilvl w:val="0"/>
          <w:numId w:val="9"/>
        </w:numPr>
        <w:tabs>
          <w:tab w:val="num" w:pos="567"/>
        </w:tabs>
        <w:ind w:left="567" w:hanging="567"/>
        <w:rPr>
          <w:rFonts w:ascii="Helvetica" w:hAnsi="Helvetica" w:cs="Helvetica"/>
        </w:rPr>
      </w:pPr>
      <w:r w:rsidRPr="000718E4">
        <w:t>Demonst</w:t>
      </w:r>
      <w:r w:rsidR="007C3A7D" w:rsidRPr="000718E4">
        <w:t>rated organisational skills, including taking responsibility for own work, meeting deadlines and accepting changes in job role in a positive manner</w:t>
      </w:r>
      <w:r w:rsidR="00E1631E" w:rsidRPr="000718E4">
        <w:t>.</w:t>
      </w:r>
      <w:r w:rsidR="007C3A7D" w:rsidRPr="000718E4">
        <w:t xml:space="preserve"> </w:t>
      </w:r>
    </w:p>
    <w:p w:rsidR="000718E4" w:rsidRDefault="000718E4" w:rsidP="000718E4">
      <w:pPr>
        <w:pStyle w:val="ListParagraph"/>
      </w:pPr>
    </w:p>
    <w:p w:rsidR="000718E4" w:rsidRPr="000718E4" w:rsidRDefault="00554ED7" w:rsidP="000718E4">
      <w:pPr>
        <w:numPr>
          <w:ilvl w:val="0"/>
          <w:numId w:val="9"/>
        </w:numPr>
        <w:tabs>
          <w:tab w:val="num" w:pos="567"/>
        </w:tabs>
        <w:ind w:left="567" w:hanging="567"/>
        <w:rPr>
          <w:rFonts w:ascii="Helvetica" w:hAnsi="Helvetica" w:cs="Helvetica"/>
        </w:rPr>
      </w:pPr>
      <w:r w:rsidRPr="000718E4">
        <w:t>Effective oral and</w:t>
      </w:r>
      <w:r w:rsidR="000135F7" w:rsidRPr="000718E4">
        <w:t xml:space="preserve"> written communications skills, including the ability to convey ideas clearly to others</w:t>
      </w:r>
      <w:r w:rsidR="00E1631E" w:rsidRPr="000718E4">
        <w:t xml:space="preserve"> and to</w:t>
      </w:r>
      <w:r w:rsidR="000135F7" w:rsidRPr="000718E4">
        <w:t xml:space="preserve"> adapt </w:t>
      </w:r>
      <w:r w:rsidR="00E1631E" w:rsidRPr="000718E4">
        <w:t xml:space="preserve">communication </w:t>
      </w:r>
      <w:r w:rsidR="000135F7" w:rsidRPr="000718E4">
        <w:t>style and content to match the audience</w:t>
      </w:r>
      <w:r w:rsidR="00E1631E" w:rsidRPr="000718E4">
        <w:t>.</w:t>
      </w:r>
    </w:p>
    <w:p w:rsidR="000718E4" w:rsidRDefault="000718E4" w:rsidP="000718E4">
      <w:pPr>
        <w:pStyle w:val="ListParagraph"/>
      </w:pPr>
    </w:p>
    <w:p w:rsidR="000718E4" w:rsidRPr="000718E4" w:rsidRDefault="00563332" w:rsidP="000718E4">
      <w:pPr>
        <w:numPr>
          <w:ilvl w:val="0"/>
          <w:numId w:val="9"/>
        </w:numPr>
        <w:tabs>
          <w:tab w:val="num" w:pos="567"/>
        </w:tabs>
        <w:ind w:left="567" w:hanging="567"/>
        <w:rPr>
          <w:rFonts w:ascii="Helvetica" w:hAnsi="Helvetica" w:cs="Helvetica"/>
        </w:rPr>
      </w:pPr>
      <w:r w:rsidRPr="000718E4">
        <w:t>A</w:t>
      </w:r>
      <w:r w:rsidR="00554ED7" w:rsidRPr="000718E4">
        <w:t>bility to establish effective worki</w:t>
      </w:r>
      <w:r w:rsidR="00390D85" w:rsidRPr="000718E4">
        <w:t>ng relationships within a team</w:t>
      </w:r>
      <w:r w:rsidRPr="000718E4">
        <w:t xml:space="preserve"> </w:t>
      </w:r>
      <w:r w:rsidR="00390D85" w:rsidRPr="000718E4">
        <w:t>and a commitment to team goals.</w:t>
      </w:r>
    </w:p>
    <w:p w:rsidR="000718E4" w:rsidRDefault="000718E4" w:rsidP="000718E4">
      <w:pPr>
        <w:pStyle w:val="ListParagraph"/>
      </w:pPr>
    </w:p>
    <w:p w:rsidR="00554ED7" w:rsidRPr="000718E4" w:rsidRDefault="00554ED7" w:rsidP="000718E4">
      <w:pPr>
        <w:numPr>
          <w:ilvl w:val="0"/>
          <w:numId w:val="9"/>
        </w:numPr>
        <w:tabs>
          <w:tab w:val="num" w:pos="567"/>
        </w:tabs>
        <w:ind w:left="567" w:hanging="567"/>
        <w:rPr>
          <w:rFonts w:ascii="Helvetica" w:hAnsi="Helvetica" w:cs="Helvetica"/>
        </w:rPr>
      </w:pPr>
      <w:r w:rsidRPr="000718E4">
        <w:t xml:space="preserve">Demonstrated proficiency in the Microsoft Office and Adobe suite of programs. </w:t>
      </w:r>
    </w:p>
    <w:p w:rsidR="00554ED7" w:rsidRDefault="00554ED7" w:rsidP="00554ED7">
      <w:pPr>
        <w:pStyle w:val="Default"/>
        <w:rPr>
          <w:sz w:val="22"/>
          <w:szCs w:val="22"/>
        </w:rPr>
      </w:pPr>
    </w:p>
    <w:p w:rsidR="00554ED7" w:rsidRDefault="00554ED7" w:rsidP="00554ED7">
      <w:pPr>
        <w:pStyle w:val="Default"/>
        <w:rPr>
          <w:b/>
          <w:bCs/>
          <w:sz w:val="22"/>
          <w:szCs w:val="22"/>
        </w:rPr>
      </w:pPr>
      <w:r>
        <w:rPr>
          <w:b/>
          <w:bCs/>
          <w:sz w:val="22"/>
          <w:szCs w:val="22"/>
        </w:rPr>
        <w:t xml:space="preserve">Desirable Criteria </w:t>
      </w:r>
    </w:p>
    <w:p w:rsidR="005F2056" w:rsidRDefault="005F2056" w:rsidP="00554ED7">
      <w:pPr>
        <w:pStyle w:val="Default"/>
        <w:rPr>
          <w:b/>
          <w:bCs/>
          <w:sz w:val="22"/>
          <w:szCs w:val="22"/>
        </w:rPr>
      </w:pPr>
    </w:p>
    <w:p w:rsidR="005F2056" w:rsidRPr="005F2056" w:rsidRDefault="005F2056" w:rsidP="000718E4">
      <w:pPr>
        <w:pStyle w:val="Default"/>
        <w:numPr>
          <w:ilvl w:val="0"/>
          <w:numId w:val="6"/>
        </w:numPr>
        <w:ind w:left="567" w:hanging="567"/>
        <w:rPr>
          <w:b/>
          <w:bCs/>
          <w:sz w:val="22"/>
          <w:szCs w:val="22"/>
        </w:rPr>
      </w:pPr>
      <w:r>
        <w:rPr>
          <w:bCs/>
          <w:sz w:val="22"/>
          <w:szCs w:val="22"/>
        </w:rPr>
        <w:t>Knowledge of the Australian tertiary sector and an understanding of the issues facing students</w:t>
      </w:r>
    </w:p>
    <w:p w:rsidR="00554ED7" w:rsidRDefault="00554ED7" w:rsidP="00EC2EA8">
      <w:pPr>
        <w:pStyle w:val="Default"/>
      </w:pPr>
    </w:p>
    <w:p w:rsidR="005E7B18" w:rsidRDefault="005E7B18" w:rsidP="00EC2EA8">
      <w:pPr>
        <w:pStyle w:val="Default"/>
      </w:pPr>
    </w:p>
    <w:p w:rsidR="005E7B18" w:rsidRPr="005E7B18" w:rsidRDefault="005E7B18" w:rsidP="005E7B18">
      <w:pPr>
        <w:pStyle w:val="Heading4"/>
        <w:tabs>
          <w:tab w:val="left" w:pos="1134"/>
        </w:tabs>
        <w:spacing w:before="0"/>
        <w:ind w:right="-200"/>
        <w:rPr>
          <w:rFonts w:ascii="Helvetica" w:hAnsi="Helvetica"/>
          <w:i w:val="0"/>
        </w:rPr>
      </w:pPr>
      <w:r w:rsidRPr="005E7B18">
        <w:rPr>
          <w:rFonts w:ascii="Helvetica" w:hAnsi="Helvetica"/>
          <w:i w:val="0"/>
        </w:rPr>
        <w:t xml:space="preserve">SELECTION OF CANDIDATES </w:t>
      </w:r>
    </w:p>
    <w:p w:rsidR="005E7B18" w:rsidRPr="005E1A23" w:rsidRDefault="005E7B18" w:rsidP="005E7B18">
      <w:pPr>
        <w:ind w:right="-200"/>
        <w:rPr>
          <w:rFonts w:ascii="Helvetica" w:hAnsi="Helvetica"/>
        </w:rPr>
      </w:pPr>
      <w:r w:rsidRPr="005E1A23">
        <w:rPr>
          <w:rFonts w:ascii="Helvetica" w:hAnsi="Helvetica"/>
        </w:rPr>
        <w:t>Candidates will be evaluated on merit against all of the various components that make up this Position Description.  Assessment will take into account all information that is determined to be appropriate, e.g. written application, qualifications, interview, work samples, skills testing and referee reports.</w:t>
      </w:r>
    </w:p>
    <w:p w:rsidR="005E7B18" w:rsidRDefault="005E7B18" w:rsidP="005E7B18">
      <w:pPr>
        <w:ind w:right="-200"/>
        <w:rPr>
          <w:rFonts w:ascii="Helvetica" w:hAnsi="Helvetica"/>
        </w:rPr>
      </w:pPr>
    </w:p>
    <w:p w:rsidR="005E7B18" w:rsidRPr="005E1A23" w:rsidRDefault="005E7B18" w:rsidP="005E7B18">
      <w:pPr>
        <w:ind w:right="-200"/>
        <w:rPr>
          <w:rFonts w:ascii="Helvetica" w:hAnsi="Helvetica"/>
        </w:rPr>
      </w:pPr>
      <w:r w:rsidRPr="005E1A23">
        <w:rPr>
          <w:rFonts w:ascii="Helvetica" w:hAnsi="Helvetica"/>
        </w:rPr>
        <w:lastRenderedPageBreak/>
        <w:t>The final decision regarding appointment to this position will be based on an assessment of the requirements of the total Position Description.</w:t>
      </w:r>
    </w:p>
    <w:p w:rsidR="005E7B18" w:rsidRPr="005E1A23" w:rsidRDefault="005E7B18" w:rsidP="005E7B18">
      <w:pPr>
        <w:ind w:right="-200"/>
        <w:rPr>
          <w:rFonts w:ascii="Helvetica" w:hAnsi="Helvetica"/>
        </w:rPr>
      </w:pPr>
    </w:p>
    <w:p w:rsidR="005E7B18" w:rsidRDefault="005E7B18" w:rsidP="005E7B18">
      <w:pPr>
        <w:ind w:right="-200"/>
        <w:rPr>
          <w:rFonts w:ascii="Helvetica" w:hAnsi="Helvetica"/>
        </w:rPr>
      </w:pPr>
    </w:p>
    <w:p w:rsidR="005E7B18" w:rsidRPr="005E7B18" w:rsidRDefault="005E7B18" w:rsidP="005E7B18">
      <w:pPr>
        <w:pStyle w:val="Heading4"/>
        <w:tabs>
          <w:tab w:val="left" w:pos="1134"/>
        </w:tabs>
        <w:spacing w:before="0"/>
        <w:ind w:right="-200"/>
        <w:rPr>
          <w:rFonts w:ascii="Helvetica" w:hAnsi="Helvetica"/>
          <w:i w:val="0"/>
        </w:rPr>
      </w:pPr>
      <w:r w:rsidRPr="005E7B18">
        <w:rPr>
          <w:rFonts w:ascii="Helvetica" w:hAnsi="Helvetica"/>
          <w:i w:val="0"/>
        </w:rPr>
        <w:t>INFORMATION FOR PROSPECTIVE STAFF</w:t>
      </w:r>
    </w:p>
    <w:p w:rsidR="005E7B18" w:rsidRPr="005E1A23" w:rsidRDefault="005E7B18" w:rsidP="005E7B18">
      <w:pPr>
        <w:ind w:right="-200"/>
        <w:rPr>
          <w:rFonts w:ascii="Helvetica" w:hAnsi="Helvetica"/>
        </w:rPr>
      </w:pPr>
      <w:r w:rsidRPr="005E1A23">
        <w:rPr>
          <w:rFonts w:ascii="Helvetica" w:hAnsi="Helvetica"/>
        </w:rPr>
        <w:t xml:space="preserve">All intending applicants should read the </w:t>
      </w:r>
      <w:r w:rsidRPr="005E1A23">
        <w:rPr>
          <w:rFonts w:ascii="Helvetica" w:hAnsi="Helvetica"/>
          <w:i/>
        </w:rPr>
        <w:t>Essential Information for Applicants</w:t>
      </w:r>
      <w:r>
        <w:rPr>
          <w:rFonts w:ascii="Helvetica" w:hAnsi="Helvetica"/>
        </w:rPr>
        <w:t>, available at</w:t>
      </w:r>
      <w:r w:rsidRPr="005E1A23">
        <w:rPr>
          <w:rFonts w:ascii="Helvetica" w:hAnsi="Helvetica"/>
        </w:rPr>
        <w:t xml:space="preserve">: </w:t>
      </w:r>
      <w:hyperlink r:id="rId8" w:history="1">
        <w:r w:rsidRPr="006042A3">
          <w:rPr>
            <w:rStyle w:val="Hyperlink"/>
            <w:rFonts w:ascii="Helvetica" w:hAnsi="Helvetica"/>
          </w:rPr>
          <w:t>www.flinders.edu.au/employment/essential-info/</w:t>
        </w:r>
      </w:hyperlink>
      <w:r>
        <w:rPr>
          <w:rFonts w:ascii="Helvetica" w:hAnsi="Helvetica"/>
        </w:rPr>
        <w:t>.</w:t>
      </w:r>
      <w:r w:rsidRPr="005E1A23">
        <w:rPr>
          <w:rFonts w:ascii="Helvetica" w:hAnsi="Helvetica"/>
        </w:rPr>
        <w:t xml:space="preserve">  If you are unable to access this information on the website, please contact the contact person nominated below.</w:t>
      </w:r>
    </w:p>
    <w:p w:rsidR="005E7B18" w:rsidRPr="005E1A23" w:rsidRDefault="005E7B18" w:rsidP="005E7B18">
      <w:pPr>
        <w:ind w:right="-200"/>
        <w:rPr>
          <w:rFonts w:ascii="Helvetica" w:hAnsi="Helvetica"/>
        </w:rPr>
      </w:pPr>
    </w:p>
    <w:p w:rsidR="005E7B18" w:rsidRPr="005E1A23" w:rsidRDefault="005E7B18" w:rsidP="005E7B18">
      <w:pPr>
        <w:ind w:right="-200"/>
        <w:rPr>
          <w:rFonts w:ascii="Helvetica" w:hAnsi="Helvetica"/>
        </w:rPr>
      </w:pPr>
      <w:r w:rsidRPr="005E1A23">
        <w:rPr>
          <w:rFonts w:ascii="Helvetica" w:hAnsi="Helvetica"/>
        </w:rPr>
        <w:t>Information about Flinders University, living and working in Adelaide and employment at</w:t>
      </w:r>
      <w:r>
        <w:rPr>
          <w:rFonts w:ascii="Helvetica" w:hAnsi="Helvetica"/>
        </w:rPr>
        <w:t xml:space="preserve"> the University is available at</w:t>
      </w:r>
      <w:r w:rsidRPr="005E1A23">
        <w:rPr>
          <w:rFonts w:ascii="Helvetica" w:hAnsi="Helvetica"/>
        </w:rPr>
        <w:t xml:space="preserve">: </w:t>
      </w:r>
      <w:hyperlink r:id="rId9" w:history="1">
        <w:r w:rsidRPr="006042A3">
          <w:rPr>
            <w:rStyle w:val="Hyperlink"/>
            <w:rFonts w:ascii="Helvetica" w:hAnsi="Helvetica"/>
          </w:rPr>
          <w:t>www.flinders.edu.au/employment/why-work-flinders/why-work-flinders_home.cfm</w:t>
        </w:r>
      </w:hyperlink>
      <w:r w:rsidRPr="005E1A23">
        <w:rPr>
          <w:rFonts w:ascii="Helvetica" w:hAnsi="Helvetica"/>
        </w:rPr>
        <w:t>.</w:t>
      </w:r>
    </w:p>
    <w:p w:rsidR="005E7B18" w:rsidRDefault="005E7B18" w:rsidP="005E7B18">
      <w:pPr>
        <w:ind w:right="-200"/>
        <w:rPr>
          <w:rFonts w:ascii="Helvetica" w:hAnsi="Helvetica"/>
        </w:rPr>
      </w:pPr>
    </w:p>
    <w:p w:rsidR="005E7B18" w:rsidRDefault="005E7B18" w:rsidP="005E7B18">
      <w:pPr>
        <w:ind w:right="-200"/>
        <w:rPr>
          <w:rFonts w:ascii="Helvetica" w:hAnsi="Helvetica"/>
        </w:rPr>
      </w:pPr>
    </w:p>
    <w:p w:rsidR="005E7B18" w:rsidRPr="005E7B18" w:rsidRDefault="005E7B18" w:rsidP="005E7B18">
      <w:pPr>
        <w:ind w:right="-200"/>
        <w:rPr>
          <w:rFonts w:ascii="Helvetica" w:hAnsi="Helvetica"/>
          <w:b/>
        </w:rPr>
      </w:pPr>
      <w:r w:rsidRPr="005E7B18">
        <w:rPr>
          <w:rFonts w:ascii="Helvetica" w:hAnsi="Helvetica"/>
          <w:b/>
        </w:rPr>
        <w:t>CONTACT DETAILS</w:t>
      </w:r>
    </w:p>
    <w:p w:rsidR="005E7B18" w:rsidRPr="005E7B18" w:rsidRDefault="005E7B18" w:rsidP="005E7B18">
      <w:pPr>
        <w:ind w:right="-200"/>
        <w:rPr>
          <w:rFonts w:ascii="Helvetica" w:hAnsi="Helvetica"/>
        </w:rPr>
      </w:pPr>
      <w:r w:rsidRPr="005E7B18">
        <w:rPr>
          <w:rFonts w:ascii="Helvetica" w:hAnsi="Helvetica"/>
        </w:rPr>
        <w:t xml:space="preserve">For further information about the position, </w:t>
      </w:r>
      <w:r w:rsidR="00F510EE">
        <w:rPr>
          <w:rFonts w:ascii="Helvetica" w:hAnsi="Helvetica"/>
        </w:rPr>
        <w:t>contact Ms Vanesa Duran, Team Leader: Student Assist, telephone 8201 3746 or email vanesa.duranracero</w:t>
      </w:r>
      <w:r w:rsidRPr="005E7B18">
        <w:rPr>
          <w:rFonts w:ascii="Helvetica" w:hAnsi="Helvetica"/>
        </w:rPr>
        <w:t>@flinders.edu.au</w:t>
      </w:r>
    </w:p>
    <w:p w:rsidR="005E7B18" w:rsidRPr="005E1A23" w:rsidRDefault="005E7B18" w:rsidP="005E7B18">
      <w:pPr>
        <w:ind w:right="-200"/>
        <w:rPr>
          <w:rFonts w:ascii="Helvetica" w:hAnsi="Helvetica"/>
        </w:rPr>
      </w:pPr>
    </w:p>
    <w:p w:rsidR="005E7B18" w:rsidRPr="005E1A23" w:rsidRDefault="005E7B18" w:rsidP="005E7B18">
      <w:pPr>
        <w:ind w:right="-200"/>
        <w:rPr>
          <w:rFonts w:ascii="Helvetica" w:hAnsi="Helvetica"/>
        </w:rPr>
      </w:pPr>
    </w:p>
    <w:p w:rsidR="005E7B18" w:rsidRDefault="005E7B18" w:rsidP="005E7B18">
      <w:pPr>
        <w:pStyle w:val="Heading4"/>
        <w:spacing w:before="0"/>
        <w:ind w:right="-200"/>
        <w:rPr>
          <w:rFonts w:ascii="Helvetica" w:hAnsi="Helvetica"/>
          <w:i w:val="0"/>
        </w:rPr>
      </w:pPr>
      <w:r w:rsidRPr="005E7B18">
        <w:rPr>
          <w:rFonts w:ascii="Helvetica" w:hAnsi="Helvetica"/>
          <w:i w:val="0"/>
        </w:rPr>
        <w:t>SUBMITTING AN APPLICATION</w:t>
      </w:r>
    </w:p>
    <w:p w:rsidR="00426591" w:rsidRPr="008E1B5D" w:rsidRDefault="00426591" w:rsidP="00426591">
      <w:pPr>
        <w:ind w:right="-200"/>
        <w:rPr>
          <w:rFonts w:ascii="Helvetica" w:hAnsi="Helvetica" w:cs="Helvetica"/>
        </w:rPr>
      </w:pPr>
      <w:r w:rsidRPr="008E1B5D">
        <w:rPr>
          <w:rFonts w:ascii="Helvetica" w:hAnsi="Helvetica" w:cs="Helvetica"/>
        </w:rPr>
        <w:t>Applications</w:t>
      </w:r>
      <w:r>
        <w:rPr>
          <w:rFonts w:ascii="Helvetica" w:hAnsi="Helvetica" w:cs="Helvetica"/>
        </w:rPr>
        <w:t xml:space="preserve"> including your resume and response to the selection criteria</w:t>
      </w:r>
      <w:r w:rsidRPr="008E1B5D">
        <w:rPr>
          <w:rFonts w:ascii="Helvetica" w:hAnsi="Helvetica" w:cs="Helvetica"/>
        </w:rPr>
        <w:t xml:space="preserve"> should be </w:t>
      </w:r>
      <w:r>
        <w:rPr>
          <w:rFonts w:ascii="Helvetica" w:hAnsi="Helvetica" w:cs="Helvetica"/>
        </w:rPr>
        <w:t xml:space="preserve">emailed to </w:t>
      </w:r>
      <w:hyperlink r:id="rId10" w:history="1">
        <w:r w:rsidRPr="006509AC">
          <w:rPr>
            <w:rStyle w:val="Hyperlink"/>
            <w:rFonts w:ascii="Helvetica" w:hAnsi="Helvetica" w:cs="Helvetica"/>
          </w:rPr>
          <w:t>fusa@flinders.edu.au</w:t>
        </w:r>
      </w:hyperlink>
      <w:r>
        <w:rPr>
          <w:rFonts w:ascii="Helvetica" w:hAnsi="Helvetica" w:cs="Helvetica"/>
        </w:rPr>
        <w:t xml:space="preserve"> </w:t>
      </w:r>
      <w:r w:rsidR="00F96F4C">
        <w:rPr>
          <w:rFonts w:ascii="Helvetica" w:hAnsi="Helvetica" w:cs="Helvetica"/>
        </w:rPr>
        <w:t>by the closing date.</w:t>
      </w:r>
    </w:p>
    <w:p w:rsidR="00426591" w:rsidRPr="008E1B5D" w:rsidRDefault="00426591" w:rsidP="00426591">
      <w:pPr>
        <w:ind w:right="-200"/>
        <w:rPr>
          <w:rFonts w:ascii="Helvetica" w:hAnsi="Helvetica" w:cs="Helvetica"/>
        </w:rPr>
      </w:pPr>
    </w:p>
    <w:p w:rsidR="00426591" w:rsidRPr="008E1B5D" w:rsidRDefault="00426591" w:rsidP="00426591">
      <w:pPr>
        <w:ind w:right="-200"/>
        <w:rPr>
          <w:rFonts w:ascii="Helvetica" w:hAnsi="Helvetica" w:cs="Helvetica"/>
        </w:rPr>
      </w:pPr>
      <w:r w:rsidRPr="008E1B5D">
        <w:rPr>
          <w:rFonts w:ascii="Helvetica" w:hAnsi="Helvetica" w:cs="Helvetica"/>
        </w:rPr>
        <w:t xml:space="preserve">Please do </w:t>
      </w:r>
      <w:r w:rsidRPr="008E1B5D">
        <w:rPr>
          <w:rFonts w:ascii="Helvetica" w:hAnsi="Helvetica" w:cs="Helvetica"/>
          <w:b/>
          <w:u w:val="single"/>
        </w:rPr>
        <w:t>not</w:t>
      </w:r>
      <w:r w:rsidRPr="008E1B5D">
        <w:rPr>
          <w:rFonts w:ascii="Helvetica" w:hAnsi="Helvetica" w:cs="Helvetica"/>
        </w:rPr>
        <w:t xml:space="preserve"> forward applications to the Contact Person.</w:t>
      </w:r>
    </w:p>
    <w:p w:rsidR="00426591" w:rsidRPr="008E1B5D" w:rsidRDefault="00426591" w:rsidP="00426591">
      <w:pPr>
        <w:ind w:right="-200"/>
        <w:rPr>
          <w:rFonts w:ascii="Helvetica" w:hAnsi="Helvetica" w:cs="Helvetica"/>
        </w:rPr>
      </w:pPr>
    </w:p>
    <w:p w:rsidR="00426591" w:rsidRDefault="00426591" w:rsidP="00426591">
      <w:pPr>
        <w:ind w:right="-200"/>
        <w:jc w:val="right"/>
        <w:rPr>
          <w:rFonts w:ascii="Helvetica" w:hAnsi="Helvetica" w:cs="Helvetica"/>
          <w:i/>
        </w:rPr>
      </w:pPr>
      <w:r w:rsidRPr="00BC60CB">
        <w:rPr>
          <w:rFonts w:ascii="Helvetica" w:hAnsi="Helvetica" w:cs="Helvetica"/>
          <w:b/>
        </w:rPr>
        <w:t>Name of Authorising Officer:</w:t>
      </w:r>
      <w:r w:rsidRPr="00BC60CB">
        <w:rPr>
          <w:rFonts w:ascii="Helvetica" w:hAnsi="Helvetica" w:cs="Helvetica"/>
        </w:rPr>
        <w:t xml:space="preserve"> </w:t>
      </w:r>
      <w:r>
        <w:rPr>
          <w:rFonts w:ascii="Helvetica" w:hAnsi="Helvetica" w:cs="Helvetica"/>
          <w:i/>
        </w:rPr>
        <w:t>Mr Chris O’Grady</w:t>
      </w:r>
    </w:p>
    <w:p w:rsidR="00426591" w:rsidRPr="00BC60CB" w:rsidRDefault="00426591" w:rsidP="00426591">
      <w:pPr>
        <w:ind w:right="-200"/>
        <w:jc w:val="right"/>
        <w:rPr>
          <w:rFonts w:ascii="Helvetica" w:hAnsi="Helvetica" w:cs="Helvetica"/>
        </w:rPr>
      </w:pPr>
      <w:r>
        <w:rPr>
          <w:rFonts w:ascii="Helvetica" w:hAnsi="Helvetica" w:cs="Helvetica"/>
          <w:i/>
        </w:rPr>
        <w:t>Manager, Student Engagement</w:t>
      </w:r>
    </w:p>
    <w:p w:rsidR="00426591" w:rsidRPr="00BC60CB" w:rsidRDefault="00426591" w:rsidP="00426591">
      <w:pPr>
        <w:ind w:right="-200"/>
        <w:jc w:val="right"/>
        <w:rPr>
          <w:rFonts w:ascii="Helvetica" w:hAnsi="Helvetica" w:cs="Helvetica"/>
        </w:rPr>
      </w:pPr>
      <w:r w:rsidRPr="00BC60CB">
        <w:rPr>
          <w:rFonts w:ascii="Helvetica" w:hAnsi="Helvetica" w:cs="Helvetica"/>
          <w:b/>
        </w:rPr>
        <w:t>Date of last update:</w:t>
      </w:r>
      <w:r w:rsidRPr="00BC60CB">
        <w:rPr>
          <w:rFonts w:ascii="Helvetica" w:hAnsi="Helvetica" w:cs="Helvetica"/>
        </w:rPr>
        <w:t xml:space="preserve"> </w:t>
      </w:r>
    </w:p>
    <w:p w:rsidR="00426591" w:rsidRPr="00BC60CB" w:rsidRDefault="00426591" w:rsidP="00426591">
      <w:pPr>
        <w:ind w:right="-200"/>
        <w:jc w:val="right"/>
        <w:rPr>
          <w:rFonts w:ascii="Helvetica" w:hAnsi="Helvetica" w:cs="Helvetica"/>
          <w:i/>
        </w:rPr>
      </w:pPr>
      <w:r>
        <w:rPr>
          <w:rFonts w:ascii="Helvetica" w:hAnsi="Helvetica" w:cs="Helvetica"/>
          <w:i/>
        </w:rPr>
        <w:t>April</w:t>
      </w:r>
      <w:r w:rsidRPr="00BC60CB">
        <w:rPr>
          <w:rFonts w:ascii="Helvetica" w:hAnsi="Helvetica" w:cs="Helvetica"/>
          <w:i/>
        </w:rPr>
        <w:t xml:space="preserve"> </w:t>
      </w:r>
      <w:r>
        <w:rPr>
          <w:rFonts w:ascii="Helvetica" w:hAnsi="Helvetica" w:cs="Helvetica"/>
          <w:i/>
        </w:rPr>
        <w:t>2015</w:t>
      </w:r>
    </w:p>
    <w:p w:rsidR="00426591" w:rsidRDefault="00426591" w:rsidP="000718E4"/>
    <w:p w:rsidR="00426591" w:rsidRDefault="00426591" w:rsidP="000718E4"/>
    <w:p w:rsidR="00426591" w:rsidRDefault="00426591" w:rsidP="000718E4"/>
    <w:p w:rsidR="00426591" w:rsidRPr="000718E4" w:rsidRDefault="00426591" w:rsidP="000718E4">
      <w:pPr>
        <w:rPr>
          <w:i/>
        </w:rPr>
      </w:pPr>
    </w:p>
    <w:p w:rsidR="005E7B18" w:rsidRDefault="005E7B18" w:rsidP="000718E4">
      <w:pPr>
        <w:ind w:right="-200"/>
        <w:rPr>
          <w:rFonts w:ascii="Helvetica" w:hAnsi="Helvetica"/>
          <w:sz w:val="20"/>
        </w:rPr>
      </w:pPr>
    </w:p>
    <w:p w:rsidR="005E7B18" w:rsidRPr="00F32464" w:rsidRDefault="005E7B18" w:rsidP="00EC2EA8">
      <w:pPr>
        <w:pStyle w:val="Default"/>
      </w:pPr>
    </w:p>
    <w:sectPr w:rsidR="005E7B18" w:rsidRPr="00F32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numFmt w:val="bullet"/>
      <w:lvlText w:val=""/>
      <w:lvlJc w:val="left"/>
      <w:pPr>
        <w:tabs>
          <w:tab w:val="num" w:pos="720"/>
        </w:tabs>
        <w:ind w:left="720" w:hanging="720"/>
      </w:pPr>
      <w:rPr>
        <w:rFonts w:ascii="Symbol" w:hAnsi="Symbol" w:hint="default"/>
      </w:rPr>
    </w:lvl>
  </w:abstractNum>
  <w:abstractNum w:abstractNumId="1">
    <w:nsid w:val="0559666F"/>
    <w:multiLevelType w:val="hybridMultilevel"/>
    <w:tmpl w:val="FB2088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1765D"/>
    <w:multiLevelType w:val="hybridMultilevel"/>
    <w:tmpl w:val="2DFEEB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BC2A91"/>
    <w:multiLevelType w:val="multilevel"/>
    <w:tmpl w:val="7B1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42063"/>
    <w:multiLevelType w:val="hybridMultilevel"/>
    <w:tmpl w:val="0D5285A4"/>
    <w:lvl w:ilvl="0" w:tplc="852C60C6">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31411D"/>
    <w:multiLevelType w:val="hybridMultilevel"/>
    <w:tmpl w:val="78049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425841"/>
    <w:multiLevelType w:val="hybridMultilevel"/>
    <w:tmpl w:val="0902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505304"/>
    <w:multiLevelType w:val="hybridMultilevel"/>
    <w:tmpl w:val="B686B6F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3801E7"/>
    <w:multiLevelType w:val="hybridMultilevel"/>
    <w:tmpl w:val="84F2D59C"/>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4AF7288A"/>
    <w:multiLevelType w:val="hybridMultilevel"/>
    <w:tmpl w:val="16A2C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CDB6B39"/>
    <w:multiLevelType w:val="hybridMultilevel"/>
    <w:tmpl w:val="8594221E"/>
    <w:lvl w:ilvl="0" w:tplc="0C090001">
      <w:start w:val="1"/>
      <w:numFmt w:val="bullet"/>
      <w:lvlText w:val=""/>
      <w:lvlJc w:val="left"/>
      <w:pPr>
        <w:ind w:left="720" w:hanging="360"/>
      </w:pPr>
      <w:rPr>
        <w:rFonts w:ascii="Symbol" w:hAnsi="Symbol" w:hint="default"/>
      </w:rPr>
    </w:lvl>
    <w:lvl w:ilvl="1" w:tplc="B74C587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F46D02"/>
    <w:multiLevelType w:val="hybridMultilevel"/>
    <w:tmpl w:val="81DC6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5C6B34"/>
    <w:multiLevelType w:val="hybridMultilevel"/>
    <w:tmpl w:val="576AF57C"/>
    <w:lvl w:ilvl="0" w:tplc="0C09000F">
      <w:start w:val="1"/>
      <w:numFmt w:val="decimal"/>
      <w:lvlText w:val="%1."/>
      <w:lvlJc w:val="left"/>
      <w:pPr>
        <w:ind w:left="720" w:hanging="360"/>
      </w:pPr>
      <w:rPr>
        <w:rFonts w:hint="default"/>
      </w:rPr>
    </w:lvl>
    <w:lvl w:ilvl="1" w:tplc="B74C587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5"/>
  </w:num>
  <w:num w:numId="3">
    <w:abstractNumId w:val="4"/>
  </w:num>
  <w:num w:numId="4">
    <w:abstractNumId w:val="13"/>
  </w:num>
  <w:num w:numId="5">
    <w:abstractNumId w:val="10"/>
  </w:num>
  <w:num w:numId="6">
    <w:abstractNumId w:val="8"/>
  </w:num>
  <w:num w:numId="7">
    <w:abstractNumId w:val="6"/>
  </w:num>
  <w:num w:numId="8">
    <w:abstractNumId w:val="1"/>
  </w:num>
  <w:num w:numId="9">
    <w:abstractNumId w:val="9"/>
  </w:num>
  <w:num w:numId="10">
    <w:abstractNumId w:val="7"/>
  </w:num>
  <w:num w:numId="11">
    <w:abstractNumId w:val="2"/>
  </w:num>
  <w:num w:numId="12">
    <w:abstractNumId w:val="11"/>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20"/>
    <w:rsid w:val="000135F7"/>
    <w:rsid w:val="000718E4"/>
    <w:rsid w:val="000749E2"/>
    <w:rsid w:val="000C3E22"/>
    <w:rsid w:val="00171CFD"/>
    <w:rsid w:val="00172730"/>
    <w:rsid w:val="001D3A3A"/>
    <w:rsid w:val="00286CE5"/>
    <w:rsid w:val="002B1AE9"/>
    <w:rsid w:val="002E0B9C"/>
    <w:rsid w:val="0030287A"/>
    <w:rsid w:val="003553B9"/>
    <w:rsid w:val="003823EB"/>
    <w:rsid w:val="003830BF"/>
    <w:rsid w:val="00390D85"/>
    <w:rsid w:val="003E782A"/>
    <w:rsid w:val="00410120"/>
    <w:rsid w:val="00426591"/>
    <w:rsid w:val="0043240C"/>
    <w:rsid w:val="00442D70"/>
    <w:rsid w:val="00446237"/>
    <w:rsid w:val="00446F66"/>
    <w:rsid w:val="00455689"/>
    <w:rsid w:val="00554ED7"/>
    <w:rsid w:val="00563332"/>
    <w:rsid w:val="005755A4"/>
    <w:rsid w:val="005E7B18"/>
    <w:rsid w:val="005F2056"/>
    <w:rsid w:val="006144AB"/>
    <w:rsid w:val="006A35CA"/>
    <w:rsid w:val="006C55A7"/>
    <w:rsid w:val="006E7B51"/>
    <w:rsid w:val="0072222C"/>
    <w:rsid w:val="00747611"/>
    <w:rsid w:val="00756EC6"/>
    <w:rsid w:val="00791EC5"/>
    <w:rsid w:val="007A6859"/>
    <w:rsid w:val="007C3A7D"/>
    <w:rsid w:val="008470F0"/>
    <w:rsid w:val="008A4BC5"/>
    <w:rsid w:val="00937F37"/>
    <w:rsid w:val="00952204"/>
    <w:rsid w:val="009B45F4"/>
    <w:rsid w:val="009C2DB8"/>
    <w:rsid w:val="00A26EDC"/>
    <w:rsid w:val="00B33653"/>
    <w:rsid w:val="00B95747"/>
    <w:rsid w:val="00B959F2"/>
    <w:rsid w:val="00BA11B1"/>
    <w:rsid w:val="00BE75E8"/>
    <w:rsid w:val="00C85125"/>
    <w:rsid w:val="00D72BAD"/>
    <w:rsid w:val="00DD3ED0"/>
    <w:rsid w:val="00E1631E"/>
    <w:rsid w:val="00E6603B"/>
    <w:rsid w:val="00EC2EA8"/>
    <w:rsid w:val="00F00BB2"/>
    <w:rsid w:val="00F32464"/>
    <w:rsid w:val="00F510EE"/>
    <w:rsid w:val="00F96F4C"/>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customStyle="1" w:styleId="Default">
    <w:name w:val="Default"/>
    <w:rsid w:val="0041012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72BAD"/>
    <w:rPr>
      <w:sz w:val="16"/>
      <w:szCs w:val="16"/>
    </w:rPr>
  </w:style>
  <w:style w:type="paragraph" w:styleId="CommentText">
    <w:name w:val="annotation text"/>
    <w:basedOn w:val="Normal"/>
    <w:link w:val="CommentTextChar"/>
    <w:uiPriority w:val="99"/>
    <w:semiHidden/>
    <w:unhideWhenUsed/>
    <w:rsid w:val="00D72BAD"/>
    <w:rPr>
      <w:sz w:val="20"/>
      <w:szCs w:val="20"/>
    </w:rPr>
  </w:style>
  <w:style w:type="character" w:customStyle="1" w:styleId="CommentTextChar">
    <w:name w:val="Comment Text Char"/>
    <w:basedOn w:val="DefaultParagraphFont"/>
    <w:link w:val="CommentText"/>
    <w:uiPriority w:val="99"/>
    <w:semiHidden/>
    <w:rsid w:val="00D72BAD"/>
    <w:rPr>
      <w:sz w:val="20"/>
      <w:szCs w:val="20"/>
    </w:rPr>
  </w:style>
  <w:style w:type="paragraph" w:styleId="CommentSubject">
    <w:name w:val="annotation subject"/>
    <w:basedOn w:val="CommentText"/>
    <w:next w:val="CommentText"/>
    <w:link w:val="CommentSubjectChar"/>
    <w:uiPriority w:val="99"/>
    <w:semiHidden/>
    <w:unhideWhenUsed/>
    <w:rsid w:val="00D72BAD"/>
    <w:rPr>
      <w:b/>
      <w:bCs/>
    </w:rPr>
  </w:style>
  <w:style w:type="character" w:customStyle="1" w:styleId="CommentSubjectChar">
    <w:name w:val="Comment Subject Char"/>
    <w:basedOn w:val="CommentTextChar"/>
    <w:link w:val="CommentSubject"/>
    <w:uiPriority w:val="99"/>
    <w:semiHidden/>
    <w:rsid w:val="00D72BAD"/>
    <w:rPr>
      <w:b/>
      <w:bCs/>
      <w:sz w:val="20"/>
      <w:szCs w:val="20"/>
    </w:rPr>
  </w:style>
  <w:style w:type="paragraph" w:styleId="BalloonText">
    <w:name w:val="Balloon Text"/>
    <w:basedOn w:val="Normal"/>
    <w:link w:val="BalloonTextChar"/>
    <w:uiPriority w:val="99"/>
    <w:semiHidden/>
    <w:unhideWhenUsed/>
    <w:rsid w:val="00D72BAD"/>
    <w:rPr>
      <w:rFonts w:ascii="Tahoma" w:hAnsi="Tahoma" w:cs="Tahoma"/>
      <w:sz w:val="16"/>
      <w:szCs w:val="16"/>
    </w:rPr>
  </w:style>
  <w:style w:type="character" w:customStyle="1" w:styleId="BalloonTextChar">
    <w:name w:val="Balloon Text Char"/>
    <w:basedOn w:val="DefaultParagraphFont"/>
    <w:link w:val="BalloonText"/>
    <w:uiPriority w:val="99"/>
    <w:semiHidden/>
    <w:rsid w:val="00D72BAD"/>
    <w:rPr>
      <w:rFonts w:ascii="Tahoma" w:hAnsi="Tahoma" w:cs="Tahoma"/>
      <w:sz w:val="16"/>
      <w:szCs w:val="16"/>
    </w:rPr>
  </w:style>
  <w:style w:type="character" w:styleId="Hyperlink">
    <w:name w:val="Hyperlink"/>
    <w:rsid w:val="005E7B18"/>
    <w:rPr>
      <w:color w:val="0000FF"/>
      <w:u w:val="single"/>
    </w:rPr>
  </w:style>
  <w:style w:type="paragraph" w:styleId="BodyText3">
    <w:name w:val="Body Text 3"/>
    <w:basedOn w:val="Normal"/>
    <w:link w:val="BodyText3Char"/>
    <w:rsid w:val="00426591"/>
    <w:rPr>
      <w:rFonts w:ascii="Palatino" w:eastAsia="Times" w:hAnsi="Palatino" w:cs="Times New Roman"/>
      <w:i/>
      <w:szCs w:val="20"/>
    </w:rPr>
  </w:style>
  <w:style w:type="character" w:customStyle="1" w:styleId="BodyText3Char">
    <w:name w:val="Body Text 3 Char"/>
    <w:basedOn w:val="DefaultParagraphFont"/>
    <w:link w:val="BodyText3"/>
    <w:rsid w:val="00426591"/>
    <w:rPr>
      <w:rFonts w:ascii="Palatino" w:eastAsia="Times" w:hAnsi="Palatino"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customStyle="1" w:styleId="Default">
    <w:name w:val="Default"/>
    <w:rsid w:val="0041012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72BAD"/>
    <w:rPr>
      <w:sz w:val="16"/>
      <w:szCs w:val="16"/>
    </w:rPr>
  </w:style>
  <w:style w:type="paragraph" w:styleId="CommentText">
    <w:name w:val="annotation text"/>
    <w:basedOn w:val="Normal"/>
    <w:link w:val="CommentTextChar"/>
    <w:uiPriority w:val="99"/>
    <w:semiHidden/>
    <w:unhideWhenUsed/>
    <w:rsid w:val="00D72BAD"/>
    <w:rPr>
      <w:sz w:val="20"/>
      <w:szCs w:val="20"/>
    </w:rPr>
  </w:style>
  <w:style w:type="character" w:customStyle="1" w:styleId="CommentTextChar">
    <w:name w:val="Comment Text Char"/>
    <w:basedOn w:val="DefaultParagraphFont"/>
    <w:link w:val="CommentText"/>
    <w:uiPriority w:val="99"/>
    <w:semiHidden/>
    <w:rsid w:val="00D72BAD"/>
    <w:rPr>
      <w:sz w:val="20"/>
      <w:szCs w:val="20"/>
    </w:rPr>
  </w:style>
  <w:style w:type="paragraph" w:styleId="CommentSubject">
    <w:name w:val="annotation subject"/>
    <w:basedOn w:val="CommentText"/>
    <w:next w:val="CommentText"/>
    <w:link w:val="CommentSubjectChar"/>
    <w:uiPriority w:val="99"/>
    <w:semiHidden/>
    <w:unhideWhenUsed/>
    <w:rsid w:val="00D72BAD"/>
    <w:rPr>
      <w:b/>
      <w:bCs/>
    </w:rPr>
  </w:style>
  <w:style w:type="character" w:customStyle="1" w:styleId="CommentSubjectChar">
    <w:name w:val="Comment Subject Char"/>
    <w:basedOn w:val="CommentTextChar"/>
    <w:link w:val="CommentSubject"/>
    <w:uiPriority w:val="99"/>
    <w:semiHidden/>
    <w:rsid w:val="00D72BAD"/>
    <w:rPr>
      <w:b/>
      <w:bCs/>
      <w:sz w:val="20"/>
      <w:szCs w:val="20"/>
    </w:rPr>
  </w:style>
  <w:style w:type="paragraph" w:styleId="BalloonText">
    <w:name w:val="Balloon Text"/>
    <w:basedOn w:val="Normal"/>
    <w:link w:val="BalloonTextChar"/>
    <w:uiPriority w:val="99"/>
    <w:semiHidden/>
    <w:unhideWhenUsed/>
    <w:rsid w:val="00D72BAD"/>
    <w:rPr>
      <w:rFonts w:ascii="Tahoma" w:hAnsi="Tahoma" w:cs="Tahoma"/>
      <w:sz w:val="16"/>
      <w:szCs w:val="16"/>
    </w:rPr>
  </w:style>
  <w:style w:type="character" w:customStyle="1" w:styleId="BalloonTextChar">
    <w:name w:val="Balloon Text Char"/>
    <w:basedOn w:val="DefaultParagraphFont"/>
    <w:link w:val="BalloonText"/>
    <w:uiPriority w:val="99"/>
    <w:semiHidden/>
    <w:rsid w:val="00D72BAD"/>
    <w:rPr>
      <w:rFonts w:ascii="Tahoma" w:hAnsi="Tahoma" w:cs="Tahoma"/>
      <w:sz w:val="16"/>
      <w:szCs w:val="16"/>
    </w:rPr>
  </w:style>
  <w:style w:type="character" w:styleId="Hyperlink">
    <w:name w:val="Hyperlink"/>
    <w:rsid w:val="005E7B18"/>
    <w:rPr>
      <w:color w:val="0000FF"/>
      <w:u w:val="single"/>
    </w:rPr>
  </w:style>
  <w:style w:type="paragraph" w:styleId="BodyText3">
    <w:name w:val="Body Text 3"/>
    <w:basedOn w:val="Normal"/>
    <w:link w:val="BodyText3Char"/>
    <w:rsid w:val="00426591"/>
    <w:rPr>
      <w:rFonts w:ascii="Palatino" w:eastAsia="Times" w:hAnsi="Palatino" w:cs="Times New Roman"/>
      <w:i/>
      <w:szCs w:val="20"/>
    </w:rPr>
  </w:style>
  <w:style w:type="character" w:customStyle="1" w:styleId="BodyText3Char">
    <w:name w:val="Body Text 3 Char"/>
    <w:basedOn w:val="DefaultParagraphFont"/>
    <w:link w:val="BodyText3"/>
    <w:rsid w:val="00426591"/>
    <w:rPr>
      <w:rFonts w:ascii="Palatino" w:eastAsia="Times" w:hAnsi="Palatino"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ders.edu.au/employment/essential-inf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usa@flinders.edu.au" TargetMode="External"/><Relationship Id="rId4" Type="http://schemas.microsoft.com/office/2007/relationships/stylesWithEffects" Target="stylesWithEffects.xml"/><Relationship Id="rId9" Type="http://schemas.openxmlformats.org/officeDocument/2006/relationships/hyperlink" Target="http://www.flinders.edu.au/employment/why-work-flinders/why-work-flinders_ho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58D4-C730-4F55-AEBD-C94F8E64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53DD65D</Template>
  <TotalTime>14</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 Duran Racero</dc:creator>
  <cp:lastModifiedBy>Vanesa Duran Racero</cp:lastModifiedBy>
  <cp:revision>8</cp:revision>
  <dcterms:created xsi:type="dcterms:W3CDTF">2015-04-27T00:01:00Z</dcterms:created>
  <dcterms:modified xsi:type="dcterms:W3CDTF">2015-04-27T07:14:00Z</dcterms:modified>
</cp:coreProperties>
</file>